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7" w:rsidRPr="00AA1CC2" w:rsidRDefault="00B83167" w:rsidP="00C9031E">
      <w:pPr>
        <w:autoSpaceDE w:val="0"/>
        <w:autoSpaceDN w:val="0"/>
        <w:adjustRightInd w:val="0"/>
        <w:spacing w:before="120" w:after="0" w:line="240" w:lineRule="auto"/>
        <w:ind w:left="708"/>
        <w:jc w:val="center"/>
        <w:rPr>
          <w:rFonts w:ascii="Verdana" w:hAnsi="Verdana" w:cs="Times New Roman,Bold"/>
          <w:b/>
          <w:bCs/>
          <w:sz w:val="24"/>
          <w:szCs w:val="24"/>
        </w:rPr>
      </w:pPr>
      <w:r w:rsidRPr="00AA1CC2">
        <w:rPr>
          <w:rFonts w:ascii="Verdana" w:hAnsi="Verdana" w:cs="Times New Roman,Bold"/>
          <w:b/>
          <w:bCs/>
          <w:sz w:val="24"/>
          <w:szCs w:val="24"/>
        </w:rPr>
        <w:t>ZAPROSZENIE DO ZŁOŻENIA OFERTY</w:t>
      </w:r>
      <w:r w:rsidR="00DB234D">
        <w:rPr>
          <w:rFonts w:ascii="Verdana" w:hAnsi="Verdana" w:cs="Times New Roman,Bold"/>
          <w:b/>
          <w:bCs/>
          <w:sz w:val="24"/>
          <w:szCs w:val="24"/>
        </w:rPr>
        <w:t xml:space="preserve"> CENOWEJ</w:t>
      </w:r>
    </w:p>
    <w:p w:rsidR="00DE0DD7" w:rsidRPr="00AA1CC2" w:rsidRDefault="00DE0DD7" w:rsidP="00AA1CC2">
      <w:pPr>
        <w:spacing w:before="120" w:after="0"/>
        <w:rPr>
          <w:rFonts w:ascii="Verdana" w:hAnsi="Verdana"/>
        </w:rPr>
      </w:pPr>
    </w:p>
    <w:p w:rsidR="009E63A6" w:rsidRPr="00AA1CC2" w:rsidRDefault="001A3F6F" w:rsidP="00AA1CC2">
      <w:pPr>
        <w:spacing w:before="120" w:after="0"/>
        <w:jc w:val="both"/>
        <w:rPr>
          <w:rFonts w:ascii="Verdana" w:hAnsi="Verdana"/>
          <w:szCs w:val="18"/>
        </w:rPr>
      </w:pPr>
      <w:r w:rsidRPr="00AA1CC2">
        <w:rPr>
          <w:rFonts w:ascii="Verdana" w:hAnsi="Verdana" w:cs="Times New Roman,Bold"/>
          <w:bCs/>
          <w:szCs w:val="18"/>
        </w:rPr>
        <w:t>na realizację usługi p.n. „</w:t>
      </w:r>
      <w:r w:rsidR="00264158">
        <w:rPr>
          <w:rFonts w:ascii="Verdana" w:hAnsi="Verdana" w:cs="Times New Roman,Bold"/>
          <w:bCs/>
          <w:szCs w:val="18"/>
        </w:rPr>
        <w:t>specjalista ds. zamówień publicznych w projekcie</w:t>
      </w:r>
      <w:r w:rsidRPr="00AA1CC2">
        <w:rPr>
          <w:rFonts w:ascii="Verdana" w:hAnsi="Verdana" w:cs="Times New Roman,Bold"/>
          <w:bCs/>
          <w:szCs w:val="18"/>
        </w:rPr>
        <w:t xml:space="preserve"> „</w:t>
      </w:r>
      <w:proofErr w:type="spellStart"/>
      <w:r w:rsidR="00876EA9">
        <w:rPr>
          <w:rFonts w:ascii="Verdana" w:hAnsi="Verdana"/>
          <w:szCs w:val="18"/>
        </w:rPr>
        <w:t>Fenix</w:t>
      </w:r>
      <w:proofErr w:type="spellEnd"/>
      <w:r w:rsidR="00876EA9">
        <w:rPr>
          <w:rFonts w:ascii="Verdana" w:hAnsi="Verdana"/>
          <w:szCs w:val="18"/>
        </w:rPr>
        <w:t xml:space="preserve"> II – Na Skrzydłach Aktywności</w:t>
      </w:r>
      <w:r w:rsidRPr="00AA1CC2">
        <w:rPr>
          <w:rFonts w:ascii="Verdana" w:hAnsi="Verdana"/>
          <w:szCs w:val="18"/>
        </w:rPr>
        <w:t>”, realizowanego</w:t>
      </w:r>
      <w:r w:rsidR="009E63A6" w:rsidRPr="00AA1CC2">
        <w:rPr>
          <w:rFonts w:ascii="Verdana" w:hAnsi="Verdana"/>
          <w:szCs w:val="18"/>
        </w:rPr>
        <w:t xml:space="preserve"> przez </w:t>
      </w:r>
      <w:r w:rsidR="00876EA9">
        <w:rPr>
          <w:rFonts w:ascii="Verdana" w:hAnsi="Verdana"/>
          <w:szCs w:val="18"/>
        </w:rPr>
        <w:t xml:space="preserve">Powiatowe Centrum Pomocy Rodzinie </w:t>
      </w:r>
      <w:r w:rsidR="009E63A6" w:rsidRPr="00AA1CC2">
        <w:rPr>
          <w:rFonts w:ascii="Verdana" w:hAnsi="Verdana"/>
          <w:szCs w:val="18"/>
        </w:rPr>
        <w:t>.</w:t>
      </w:r>
      <w:r w:rsidR="00B83167" w:rsidRPr="00AA1CC2">
        <w:rPr>
          <w:rFonts w:ascii="Verdana" w:hAnsi="Verdana"/>
          <w:szCs w:val="18"/>
        </w:rPr>
        <w:t xml:space="preserve"> </w:t>
      </w:r>
      <w:r w:rsidR="009E63A6" w:rsidRPr="00AA1CC2">
        <w:rPr>
          <w:rFonts w:ascii="Verdana" w:hAnsi="Verdana"/>
          <w:szCs w:val="18"/>
        </w:rPr>
        <w:t xml:space="preserve">Projekt realizowany w ramach </w:t>
      </w:r>
      <w:r w:rsidR="00915068" w:rsidRPr="00AA1CC2">
        <w:rPr>
          <w:rFonts w:ascii="Verdana" w:hAnsi="Verdana"/>
          <w:szCs w:val="18"/>
        </w:rPr>
        <w:t>Regionalnego Program</w:t>
      </w:r>
      <w:r w:rsidR="00C435D2" w:rsidRPr="00AA1CC2">
        <w:rPr>
          <w:rFonts w:ascii="Verdana" w:hAnsi="Verdana"/>
          <w:szCs w:val="18"/>
        </w:rPr>
        <w:t>u Operacyjnego Wojewó</w:t>
      </w:r>
      <w:r w:rsidR="00915068" w:rsidRPr="00AA1CC2">
        <w:rPr>
          <w:rFonts w:ascii="Verdana" w:hAnsi="Verdana"/>
          <w:szCs w:val="18"/>
        </w:rPr>
        <w:t xml:space="preserve">dztwa Małopolskiego na lata 2014 </w:t>
      </w:r>
      <w:r w:rsidR="008B3B3A" w:rsidRPr="00AA1CC2">
        <w:rPr>
          <w:rFonts w:ascii="Verdana" w:hAnsi="Verdana"/>
          <w:szCs w:val="18"/>
        </w:rPr>
        <w:t>–</w:t>
      </w:r>
      <w:r w:rsidR="00915068" w:rsidRPr="00AA1CC2">
        <w:rPr>
          <w:rFonts w:ascii="Verdana" w:hAnsi="Verdana"/>
          <w:szCs w:val="18"/>
        </w:rPr>
        <w:t xml:space="preserve"> 2020</w:t>
      </w:r>
    </w:p>
    <w:p w:rsidR="00AA1CC2" w:rsidRPr="00AA1CC2" w:rsidRDefault="00AA1CC2" w:rsidP="00AA1CC2">
      <w:pPr>
        <w:pStyle w:val="Akapitzlist"/>
        <w:numPr>
          <w:ilvl w:val="0"/>
          <w:numId w:val="15"/>
        </w:numPr>
        <w:spacing w:before="120" w:after="0"/>
        <w:contextualSpacing w:val="0"/>
        <w:jc w:val="both"/>
        <w:rPr>
          <w:rFonts w:ascii="Verdana" w:hAnsi="Verdana"/>
          <w:b/>
          <w:szCs w:val="18"/>
        </w:rPr>
      </w:pPr>
      <w:r w:rsidRPr="00AA1CC2">
        <w:rPr>
          <w:rFonts w:ascii="Verdana" w:hAnsi="Verdana"/>
          <w:b/>
          <w:szCs w:val="18"/>
        </w:rPr>
        <w:t>Nazwa i adres zamawiającego</w:t>
      </w:r>
    </w:p>
    <w:p w:rsidR="00AA1CC2" w:rsidRPr="00AA1CC2" w:rsidRDefault="00AA4AF9" w:rsidP="00AA1CC2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Powiatowe Centrum Pomocy Rodzinie w Myślenicach</w:t>
      </w:r>
      <w:r w:rsidR="00AA1CC2" w:rsidRPr="00AA1CC2">
        <w:rPr>
          <w:rFonts w:ascii="Verdana" w:hAnsi="Verdana" w:cs="Arial"/>
          <w:sz w:val="20"/>
          <w:szCs w:val="20"/>
        </w:rPr>
        <w:t xml:space="preserve"> </w:t>
      </w:r>
    </w:p>
    <w:p w:rsidR="00DB71BF" w:rsidRDefault="00DB71BF" w:rsidP="00DB71BF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 siedzibą przy ul. K. Wielkiego 5, 32-400 Myślenice</w:t>
      </w:r>
    </w:p>
    <w:p w:rsidR="00AA1CC2" w:rsidRPr="00AA1CC2" w:rsidRDefault="000E21B7" w:rsidP="00DB71BF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/>
          <w:b/>
          <w:sz w:val="20"/>
        </w:rPr>
      </w:pPr>
      <w:r w:rsidRPr="0004235F">
        <w:rPr>
          <w:rFonts w:ascii="Verdana" w:hAnsi="Verdana" w:cs="Arial"/>
          <w:sz w:val="18"/>
          <w:szCs w:val="18"/>
        </w:rPr>
        <w:t xml:space="preserve">NIP 681-170-95-05 </w:t>
      </w:r>
    </w:p>
    <w:p w:rsidR="009E63A6" w:rsidRPr="00AA1CC2" w:rsidRDefault="002E4E9F" w:rsidP="00AA1CC2">
      <w:pPr>
        <w:pStyle w:val="Akapitzlist"/>
        <w:numPr>
          <w:ilvl w:val="0"/>
          <w:numId w:val="15"/>
        </w:numPr>
        <w:spacing w:before="120" w:after="0"/>
        <w:contextualSpacing w:val="0"/>
        <w:rPr>
          <w:rFonts w:ascii="Verdana" w:hAnsi="Verdana"/>
          <w:b/>
        </w:rPr>
      </w:pPr>
      <w:r w:rsidRPr="00AA1CC2">
        <w:rPr>
          <w:rFonts w:ascii="Verdana" w:hAnsi="Verdana"/>
          <w:b/>
        </w:rPr>
        <w:t>O</w:t>
      </w:r>
      <w:r w:rsidR="009E63A6" w:rsidRPr="00AA1CC2">
        <w:rPr>
          <w:rFonts w:ascii="Verdana" w:hAnsi="Verdana"/>
          <w:b/>
        </w:rPr>
        <w:t>pis przedmiotu zamówienia</w:t>
      </w:r>
    </w:p>
    <w:p w:rsidR="00622E0E" w:rsidRDefault="00AA1CC2" w:rsidP="00622E0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,Bold"/>
          <w:bCs/>
          <w:szCs w:val="18"/>
        </w:rPr>
      </w:pPr>
      <w:r>
        <w:rPr>
          <w:rFonts w:ascii="Verdana" w:hAnsi="Verdana" w:cs="Times New Roman"/>
          <w:szCs w:val="18"/>
        </w:rPr>
        <w:t>Usługa obejmuje obsługę</w:t>
      </w:r>
      <w:r w:rsidR="002E4E9F" w:rsidRPr="00AA1CC2">
        <w:rPr>
          <w:rFonts w:ascii="Verdana" w:hAnsi="Verdana" w:cs="Times New Roman"/>
          <w:szCs w:val="18"/>
        </w:rPr>
        <w:t xml:space="preserve"> projektu </w:t>
      </w:r>
      <w:r w:rsidR="002E4E9F" w:rsidRPr="00AA1CC2">
        <w:rPr>
          <w:rFonts w:ascii="Verdana" w:hAnsi="Verdana" w:cs="Times New Roman,Bold"/>
          <w:b/>
          <w:bCs/>
          <w:szCs w:val="18"/>
        </w:rPr>
        <w:t>„</w:t>
      </w:r>
      <w:proofErr w:type="spellStart"/>
      <w:r w:rsidR="00DB71BF">
        <w:rPr>
          <w:rFonts w:ascii="Verdana" w:hAnsi="Verdana"/>
          <w:szCs w:val="18"/>
        </w:rPr>
        <w:t>Fenix</w:t>
      </w:r>
      <w:proofErr w:type="spellEnd"/>
      <w:r w:rsidR="00DB71BF">
        <w:rPr>
          <w:rFonts w:ascii="Verdana" w:hAnsi="Verdana"/>
          <w:szCs w:val="18"/>
        </w:rPr>
        <w:t xml:space="preserve"> II – Na Skrzydłach Aktywności</w:t>
      </w:r>
      <w:r w:rsidR="002E4E9F" w:rsidRPr="00AA1CC2">
        <w:rPr>
          <w:rFonts w:ascii="Verdana" w:hAnsi="Verdana" w:cs="Times New Roman,Bold"/>
          <w:bCs/>
          <w:szCs w:val="18"/>
        </w:rPr>
        <w:t xml:space="preserve">”, </w:t>
      </w:r>
      <w:r w:rsidR="00D128C7">
        <w:rPr>
          <w:rFonts w:ascii="Verdana" w:hAnsi="Verdana" w:cs="Times New Roman,Bold"/>
          <w:bCs/>
          <w:szCs w:val="18"/>
        </w:rPr>
        <w:t>w zakresie przeprowadzenia zamówień publicznych projektu”</w:t>
      </w:r>
    </w:p>
    <w:p w:rsidR="00622E0E" w:rsidRPr="00115FA6" w:rsidRDefault="00622E0E" w:rsidP="00622E0E">
      <w:pPr>
        <w:pStyle w:val="Akapitzlist"/>
        <w:numPr>
          <w:ilvl w:val="0"/>
          <w:numId w:val="40"/>
        </w:numPr>
        <w:spacing w:before="120" w:after="0"/>
        <w:ind w:left="567" w:hanging="284"/>
        <w:contextualSpacing w:val="0"/>
        <w:jc w:val="both"/>
        <w:rPr>
          <w:rFonts w:ascii="Verdana" w:hAnsi="Verdana" w:cs="Arial"/>
          <w:szCs w:val="18"/>
        </w:rPr>
      </w:pPr>
      <w:r w:rsidRPr="00516D53">
        <w:rPr>
          <w:rFonts w:ascii="Verdana" w:hAnsi="Verdana"/>
          <w:szCs w:val="18"/>
        </w:rPr>
        <w:t xml:space="preserve">Przygotowanie dokumentacji i opisów procedur </w:t>
      </w:r>
      <w:r w:rsidR="00D128C7">
        <w:rPr>
          <w:rFonts w:ascii="Verdana" w:hAnsi="Verdana"/>
          <w:szCs w:val="18"/>
        </w:rPr>
        <w:t xml:space="preserve">wynikających z ustawy prawo </w:t>
      </w:r>
      <w:r w:rsidRPr="00516D53">
        <w:rPr>
          <w:rFonts w:ascii="Verdana" w:hAnsi="Verdana"/>
          <w:szCs w:val="18"/>
        </w:rPr>
        <w:t>zamówień publicznych w projekcie.</w:t>
      </w:r>
    </w:p>
    <w:p w:rsidR="00622E0E" w:rsidRPr="00115FA6" w:rsidRDefault="00622E0E" w:rsidP="00622E0E">
      <w:pPr>
        <w:pStyle w:val="Akapitzlist"/>
        <w:numPr>
          <w:ilvl w:val="0"/>
          <w:numId w:val="40"/>
        </w:numPr>
        <w:spacing w:before="120" w:after="0"/>
        <w:ind w:left="567" w:hanging="284"/>
        <w:contextualSpacing w:val="0"/>
        <w:jc w:val="both"/>
        <w:rPr>
          <w:rFonts w:ascii="Verdana" w:hAnsi="Verdana" w:cs="Arial"/>
          <w:szCs w:val="18"/>
        </w:rPr>
      </w:pPr>
      <w:r w:rsidRPr="00516D53">
        <w:rPr>
          <w:rFonts w:ascii="Verdana" w:hAnsi="Verdana"/>
          <w:szCs w:val="18"/>
        </w:rPr>
        <w:t>Dokonanie wyboru trybu postępowania zgodnie z aktualnymi przepisami prawa zamówień publ</w:t>
      </w:r>
      <w:r w:rsidR="00D128C7">
        <w:rPr>
          <w:rFonts w:ascii="Verdana" w:hAnsi="Verdana"/>
          <w:szCs w:val="18"/>
        </w:rPr>
        <w:t xml:space="preserve">icznych i </w:t>
      </w:r>
      <w:r w:rsidR="00D128C7" w:rsidRPr="00AA1CC2">
        <w:rPr>
          <w:rFonts w:ascii="Verdana" w:hAnsi="Verdana" w:cs="Arial"/>
          <w:color w:val="000000"/>
          <w:szCs w:val="18"/>
        </w:rPr>
        <w:t>aktualnymi wytycznymi realizacji projektu w ramach RPO WM na lata 2014-2020</w:t>
      </w:r>
    </w:p>
    <w:p w:rsidR="00F831A4" w:rsidRPr="00F831A4" w:rsidRDefault="00622E0E" w:rsidP="00F831A4">
      <w:pPr>
        <w:pStyle w:val="Akapitzlist"/>
        <w:numPr>
          <w:ilvl w:val="0"/>
          <w:numId w:val="40"/>
        </w:numPr>
        <w:spacing w:before="120" w:after="0"/>
        <w:ind w:left="567" w:hanging="284"/>
        <w:contextualSpacing w:val="0"/>
        <w:jc w:val="both"/>
        <w:rPr>
          <w:rFonts w:ascii="Verdana" w:hAnsi="Verdana" w:cs="Arial"/>
          <w:szCs w:val="18"/>
        </w:rPr>
      </w:pPr>
      <w:r w:rsidRPr="00516D53">
        <w:rPr>
          <w:rFonts w:ascii="Verdana" w:hAnsi="Verdana"/>
          <w:szCs w:val="18"/>
        </w:rPr>
        <w:t>Przeprowadzenie procedur zamówień publicznych dla projektu</w:t>
      </w:r>
      <w:r w:rsidR="00D128C7">
        <w:rPr>
          <w:rFonts w:ascii="Verdana" w:hAnsi="Verdana"/>
          <w:szCs w:val="18"/>
        </w:rPr>
        <w:t xml:space="preserve">, wybór wykonawców, udział w komisji, przygotowanie sprawozdań z przeprowadzonego postępowania. </w:t>
      </w:r>
    </w:p>
    <w:p w:rsidR="00F831A4" w:rsidRPr="00115FA6" w:rsidRDefault="00F831A4" w:rsidP="00F831A4">
      <w:pPr>
        <w:pStyle w:val="Akapitzlist"/>
        <w:numPr>
          <w:ilvl w:val="0"/>
          <w:numId w:val="40"/>
        </w:numPr>
        <w:spacing w:before="120" w:after="0"/>
        <w:ind w:left="567" w:hanging="284"/>
        <w:contextualSpacing w:val="0"/>
        <w:jc w:val="both"/>
        <w:rPr>
          <w:rFonts w:ascii="Verdana" w:hAnsi="Verdana" w:cs="Arial"/>
          <w:szCs w:val="18"/>
        </w:rPr>
      </w:pPr>
      <w:r w:rsidRPr="00115FA6">
        <w:rPr>
          <w:rFonts w:ascii="Verdana" w:hAnsi="Verdana"/>
          <w:szCs w:val="18"/>
        </w:rPr>
        <w:t>Przygotowanie sprawozdania rocznego z realizacji zamówień publicznych</w:t>
      </w:r>
    </w:p>
    <w:p w:rsidR="00622E0E" w:rsidRPr="00F831A4" w:rsidRDefault="00F831A4" w:rsidP="00622E0E">
      <w:pPr>
        <w:pStyle w:val="Akapitzlist"/>
        <w:numPr>
          <w:ilvl w:val="0"/>
          <w:numId w:val="40"/>
        </w:numPr>
        <w:spacing w:before="120" w:after="0"/>
        <w:ind w:left="567" w:hanging="284"/>
        <w:contextualSpacing w:val="0"/>
        <w:jc w:val="both"/>
        <w:rPr>
          <w:rFonts w:ascii="Verdana" w:hAnsi="Verdana" w:cs="Arial"/>
          <w:szCs w:val="18"/>
        </w:rPr>
      </w:pPr>
      <w:r>
        <w:rPr>
          <w:rFonts w:ascii="Verdana" w:hAnsi="Verdana"/>
          <w:szCs w:val="18"/>
        </w:rPr>
        <w:t>W</w:t>
      </w:r>
      <w:r w:rsidRPr="00516D53">
        <w:rPr>
          <w:rFonts w:ascii="Verdana" w:hAnsi="Verdana"/>
          <w:szCs w:val="18"/>
        </w:rPr>
        <w:t>spółprac</w:t>
      </w:r>
      <w:r>
        <w:rPr>
          <w:rFonts w:ascii="Verdana" w:hAnsi="Verdana"/>
          <w:szCs w:val="18"/>
        </w:rPr>
        <w:t>y</w:t>
      </w:r>
      <w:r w:rsidRPr="00516D53">
        <w:rPr>
          <w:rFonts w:ascii="Verdana" w:hAnsi="Verdana"/>
          <w:szCs w:val="18"/>
        </w:rPr>
        <w:t xml:space="preserve"> z zespołem projektowym i pracownikami PCPR w Myślenicach w zakresie realizacji zamówień publicznych</w:t>
      </w:r>
      <w:r>
        <w:rPr>
          <w:rFonts w:ascii="Verdana" w:hAnsi="Verdana"/>
          <w:szCs w:val="18"/>
        </w:rPr>
        <w:t>.</w:t>
      </w:r>
    </w:p>
    <w:p w:rsidR="00F831A4" w:rsidRPr="00F831A4" w:rsidRDefault="00F831A4" w:rsidP="00622E0E">
      <w:pPr>
        <w:pStyle w:val="Akapitzlist"/>
        <w:numPr>
          <w:ilvl w:val="0"/>
          <w:numId w:val="40"/>
        </w:numPr>
        <w:spacing w:before="120" w:after="0"/>
        <w:ind w:left="567" w:hanging="284"/>
        <w:contextualSpacing w:val="0"/>
        <w:jc w:val="both"/>
        <w:rPr>
          <w:rFonts w:ascii="Verdana" w:hAnsi="Verdana" w:cs="Arial"/>
          <w:szCs w:val="18"/>
        </w:rPr>
      </w:pPr>
      <w:r w:rsidRPr="00F831A4">
        <w:rPr>
          <w:rFonts w:ascii="Verdana" w:hAnsi="Verdana" w:cs="Arial"/>
          <w:color w:val="000000"/>
          <w:szCs w:val="18"/>
        </w:rPr>
        <w:t xml:space="preserve">Obsługa w zakresie końcowego rozliczenia i zamknięcia realizacji projektu, rozumiana jako </w:t>
      </w:r>
      <w:r w:rsidRPr="00F831A4">
        <w:rPr>
          <w:rFonts w:ascii="Verdana" w:hAnsi="Verdana"/>
          <w:bCs/>
          <w:szCs w:val="18"/>
        </w:rPr>
        <w:t>dodatkowy nieodpłatny okres obsługi projektu następujący po zakończeniu realizacji projektu (ok. 30.04.2019) i trwający do całkowitego rozliczenia i zamknięcia projektu, oraz przekazania dokumentacji do archiwum</w:t>
      </w:r>
      <w:r>
        <w:rPr>
          <w:rFonts w:ascii="Verdana" w:hAnsi="Verdana"/>
          <w:bCs/>
          <w:szCs w:val="18"/>
        </w:rPr>
        <w:t>, w szczególności:</w:t>
      </w:r>
    </w:p>
    <w:p w:rsidR="00F831A4" w:rsidRPr="00115FA6" w:rsidRDefault="00F831A4" w:rsidP="00F831A4">
      <w:pPr>
        <w:pStyle w:val="Akapitzlist"/>
        <w:spacing w:before="120" w:after="0"/>
        <w:ind w:left="567"/>
        <w:contextualSpacing w:val="0"/>
        <w:jc w:val="both"/>
        <w:rPr>
          <w:rFonts w:ascii="Verdana" w:hAnsi="Verdana" w:cs="Arial"/>
          <w:szCs w:val="18"/>
        </w:rPr>
      </w:pPr>
      <w:r>
        <w:rPr>
          <w:rFonts w:ascii="Verdana" w:hAnsi="Verdana"/>
          <w:bCs/>
          <w:szCs w:val="18"/>
        </w:rPr>
        <w:t>- o</w:t>
      </w:r>
      <w:r w:rsidRPr="00F831A4">
        <w:rPr>
          <w:rFonts w:ascii="Verdana" w:hAnsi="Verdana"/>
          <w:bCs/>
          <w:szCs w:val="18"/>
        </w:rPr>
        <w:t>becność i obsługa kontroli projektu w okresie do zamknięcia projektu, oraz uzupełnienie i poprawę dokumentów wskazanych przy kontroli.</w:t>
      </w:r>
    </w:p>
    <w:p w:rsidR="00F831A4" w:rsidRDefault="00622E0E" w:rsidP="00D128C7">
      <w:pPr>
        <w:spacing w:before="120" w:after="0"/>
        <w:ind w:left="283"/>
        <w:jc w:val="both"/>
        <w:rPr>
          <w:rFonts w:ascii="Verdana" w:hAnsi="Verdana" w:cs="Arial"/>
          <w:color w:val="000000"/>
          <w:szCs w:val="18"/>
        </w:rPr>
      </w:pPr>
      <w:r w:rsidRPr="00D128C7">
        <w:rPr>
          <w:rFonts w:ascii="Verdana" w:hAnsi="Verdana" w:cs="Arial"/>
        </w:rPr>
        <w:t xml:space="preserve">Świadczenie usługi specjalisty ds. </w:t>
      </w:r>
      <w:r w:rsidR="00D128C7" w:rsidRPr="00D128C7">
        <w:rPr>
          <w:rFonts w:ascii="Verdana" w:hAnsi="Verdana" w:cs="Arial"/>
        </w:rPr>
        <w:t>zamówień publicznych</w:t>
      </w:r>
      <w:r w:rsidRPr="00D128C7">
        <w:rPr>
          <w:rFonts w:ascii="Verdana" w:hAnsi="Verdana" w:cs="Arial"/>
        </w:rPr>
        <w:t xml:space="preserve">, opisanej powyżej wykonane będzie zgodnie </w:t>
      </w:r>
      <w:r w:rsidR="00D128C7">
        <w:rPr>
          <w:rFonts w:ascii="Verdana" w:hAnsi="Verdana" w:cs="Arial"/>
        </w:rPr>
        <w:t xml:space="preserve">prawem krajowym i UE, w tym zgodnie </w:t>
      </w:r>
      <w:r w:rsidRPr="00D128C7">
        <w:rPr>
          <w:rFonts w:ascii="Verdana" w:hAnsi="Verdana" w:cs="Arial"/>
        </w:rPr>
        <w:t xml:space="preserve"> </w:t>
      </w:r>
      <w:r w:rsidR="00F831A4" w:rsidRPr="00AA1CC2">
        <w:rPr>
          <w:rFonts w:ascii="Verdana" w:hAnsi="Verdana" w:cs="Arial"/>
          <w:color w:val="000000"/>
          <w:szCs w:val="18"/>
        </w:rPr>
        <w:t>aktualnymi wytycznymi realizacji projektu w ramach RPO WM na lata 2014-2020</w:t>
      </w:r>
    </w:p>
    <w:p w:rsidR="00622E0E" w:rsidRPr="00D128C7" w:rsidRDefault="00622E0E" w:rsidP="00D128C7">
      <w:pPr>
        <w:spacing w:before="120" w:after="0"/>
        <w:ind w:left="283"/>
        <w:jc w:val="both"/>
        <w:rPr>
          <w:rFonts w:ascii="Verdana" w:hAnsi="Verdana" w:cs="Arial"/>
          <w:szCs w:val="18"/>
        </w:rPr>
      </w:pPr>
    </w:p>
    <w:p w:rsidR="009335DE" w:rsidRPr="00134DB6" w:rsidRDefault="009335DE" w:rsidP="00136B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ascii="Verdana" w:hAnsi="Verdana" w:cs="Arial"/>
          <w:b/>
          <w:color w:val="000000"/>
          <w:szCs w:val="18"/>
        </w:rPr>
      </w:pPr>
      <w:r w:rsidRPr="00134DB6">
        <w:rPr>
          <w:rFonts w:ascii="Verdana" w:hAnsi="Verdana" w:cs="Arial"/>
          <w:b/>
          <w:color w:val="000000"/>
          <w:szCs w:val="18"/>
        </w:rPr>
        <w:t xml:space="preserve">Warunki realizacji </w:t>
      </w:r>
      <w:r w:rsidR="001A3F6F" w:rsidRPr="00134DB6">
        <w:rPr>
          <w:rFonts w:ascii="Verdana" w:hAnsi="Verdana" w:cs="Arial"/>
          <w:b/>
          <w:color w:val="000000"/>
          <w:szCs w:val="18"/>
        </w:rPr>
        <w:t>usługi</w:t>
      </w:r>
    </w:p>
    <w:p w:rsidR="00C866A1" w:rsidRDefault="000751EB" w:rsidP="00136B86">
      <w:pPr>
        <w:spacing w:before="100" w:after="0"/>
        <w:jc w:val="both"/>
        <w:rPr>
          <w:rFonts w:ascii="Verdana" w:hAnsi="Verdana"/>
          <w:szCs w:val="18"/>
        </w:rPr>
      </w:pPr>
      <w:r w:rsidRPr="000751EB">
        <w:rPr>
          <w:rFonts w:ascii="Verdana" w:hAnsi="Verdana"/>
          <w:szCs w:val="18"/>
        </w:rPr>
        <w:t>Realizacja usługi musi być zgodna z</w:t>
      </w:r>
      <w:r w:rsidR="00AA1CC2">
        <w:rPr>
          <w:rFonts w:ascii="Verdana" w:hAnsi="Verdana"/>
          <w:szCs w:val="18"/>
        </w:rPr>
        <w:t xml:space="preserve">: </w:t>
      </w:r>
      <w:r w:rsidRPr="00C435D2">
        <w:rPr>
          <w:rFonts w:ascii="Verdana" w:hAnsi="Verdana"/>
          <w:szCs w:val="18"/>
        </w:rPr>
        <w:t>prawem krajowym i unijnym</w:t>
      </w:r>
      <w:r w:rsidR="00AA1CC2">
        <w:rPr>
          <w:rFonts w:ascii="Verdana" w:hAnsi="Verdana"/>
          <w:szCs w:val="18"/>
        </w:rPr>
        <w:t xml:space="preserve">, </w:t>
      </w:r>
      <w:r w:rsidR="00C866A1">
        <w:rPr>
          <w:rFonts w:ascii="Verdana" w:hAnsi="Verdana"/>
          <w:szCs w:val="18"/>
        </w:rPr>
        <w:t xml:space="preserve">umową o dofinansowanie projektu i </w:t>
      </w:r>
      <w:r w:rsidRPr="00C435D2">
        <w:rPr>
          <w:rFonts w:ascii="Verdana" w:hAnsi="Verdana"/>
          <w:szCs w:val="18"/>
        </w:rPr>
        <w:t xml:space="preserve">aktualnymi zasadami realizacji projektu </w:t>
      </w:r>
      <w:r w:rsidR="00AA1CC2">
        <w:rPr>
          <w:rFonts w:ascii="Verdana" w:hAnsi="Verdana"/>
          <w:szCs w:val="18"/>
        </w:rPr>
        <w:t xml:space="preserve">w ramach RPO WM na lata 2014 -2020 </w:t>
      </w:r>
    </w:p>
    <w:p w:rsidR="00137F57" w:rsidRDefault="00137F57" w:rsidP="00136B86">
      <w:pPr>
        <w:spacing w:before="100" w:after="0"/>
        <w:jc w:val="both"/>
        <w:rPr>
          <w:rFonts w:ascii="Verdana" w:eastAsia="Arial" w:hAnsi="Verdana"/>
          <w:color w:val="000000"/>
          <w:szCs w:val="18"/>
        </w:rPr>
      </w:pPr>
      <w:r>
        <w:rPr>
          <w:rFonts w:ascii="Verdana" w:hAnsi="Verdana" w:cs="Arial"/>
          <w:color w:val="000000"/>
          <w:szCs w:val="18"/>
        </w:rPr>
        <w:t>Usługa realizowana jest przez wskazaną osobę, spełniającą postawione wymagania</w:t>
      </w:r>
      <w:r w:rsidR="00C866A1">
        <w:rPr>
          <w:rFonts w:ascii="Verdana" w:eastAsia="Arial" w:hAnsi="Verdana"/>
          <w:color w:val="000000"/>
          <w:szCs w:val="18"/>
        </w:rPr>
        <w:t xml:space="preserve">, </w:t>
      </w:r>
      <w:r w:rsidRPr="00362950">
        <w:rPr>
          <w:rFonts w:ascii="Verdana" w:eastAsia="Arial" w:hAnsi="Verdana"/>
          <w:color w:val="000000"/>
          <w:szCs w:val="18"/>
        </w:rPr>
        <w:t>na podstawie imiennego upoważnienia. Brak możliwości zlecenia realizacji usługi na zewnątrz</w:t>
      </w:r>
      <w:r w:rsidR="00C866A1">
        <w:rPr>
          <w:rFonts w:ascii="Verdana" w:eastAsia="Arial" w:hAnsi="Verdana"/>
          <w:color w:val="000000"/>
          <w:szCs w:val="18"/>
        </w:rPr>
        <w:t xml:space="preserve">, </w:t>
      </w:r>
      <w:r w:rsidRPr="00362950">
        <w:rPr>
          <w:rFonts w:ascii="Verdana" w:eastAsia="Arial" w:hAnsi="Verdana"/>
          <w:color w:val="000000"/>
          <w:szCs w:val="18"/>
        </w:rPr>
        <w:t xml:space="preserve">osobie trzeciej. </w:t>
      </w:r>
    </w:p>
    <w:p w:rsidR="00C866A1" w:rsidRDefault="00C866A1" w:rsidP="00136B86">
      <w:pPr>
        <w:autoSpaceDE w:val="0"/>
        <w:autoSpaceDN w:val="0"/>
        <w:adjustRightInd w:val="0"/>
        <w:spacing w:before="120" w:after="0"/>
        <w:jc w:val="both"/>
        <w:rPr>
          <w:rFonts w:ascii="Verdana" w:eastAsia="Arial" w:hAnsi="Verdana"/>
          <w:color w:val="000000"/>
          <w:szCs w:val="18"/>
        </w:rPr>
      </w:pPr>
      <w:r>
        <w:rPr>
          <w:rFonts w:ascii="Verdana" w:eastAsia="Arial" w:hAnsi="Verdana"/>
          <w:color w:val="000000"/>
          <w:szCs w:val="18"/>
        </w:rPr>
        <w:t xml:space="preserve">Usługa będzie realizowana w miejscu wskazanym przez </w:t>
      </w:r>
      <w:r w:rsidR="00D36CDC">
        <w:rPr>
          <w:rFonts w:ascii="Verdana" w:eastAsia="Arial" w:hAnsi="Verdana"/>
          <w:color w:val="000000"/>
          <w:szCs w:val="18"/>
        </w:rPr>
        <w:t>Z</w:t>
      </w:r>
      <w:r w:rsidRPr="00362950">
        <w:rPr>
          <w:rFonts w:ascii="Verdana" w:eastAsia="Arial" w:hAnsi="Verdana"/>
          <w:color w:val="000000"/>
          <w:szCs w:val="18"/>
        </w:rPr>
        <w:t>amawiającego</w:t>
      </w:r>
      <w:r w:rsidR="00D36CDC">
        <w:rPr>
          <w:rFonts w:ascii="Verdana" w:eastAsia="Arial" w:hAnsi="Verdana"/>
          <w:color w:val="000000"/>
          <w:szCs w:val="18"/>
        </w:rPr>
        <w:t>.</w:t>
      </w:r>
    </w:p>
    <w:p w:rsidR="00B74C55" w:rsidRDefault="00D36CDC" w:rsidP="00623982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Arial"/>
          <w:color w:val="000000"/>
          <w:szCs w:val="18"/>
        </w:rPr>
      </w:pPr>
      <w:r>
        <w:rPr>
          <w:rFonts w:ascii="Verdana" w:hAnsi="Verdana" w:cs="Arial"/>
          <w:color w:val="000000"/>
          <w:szCs w:val="18"/>
        </w:rPr>
        <w:t xml:space="preserve">Okres </w:t>
      </w:r>
      <w:r w:rsidR="00AA0CF1">
        <w:rPr>
          <w:rFonts w:ascii="Verdana" w:hAnsi="Verdana" w:cs="Arial"/>
          <w:color w:val="000000"/>
          <w:szCs w:val="18"/>
        </w:rPr>
        <w:t>realizacji usługi</w:t>
      </w:r>
      <w:r>
        <w:rPr>
          <w:rFonts w:ascii="Verdana" w:hAnsi="Verdana" w:cs="Arial"/>
          <w:color w:val="000000"/>
          <w:szCs w:val="18"/>
        </w:rPr>
        <w:t xml:space="preserve"> obejmuje czas</w:t>
      </w:r>
      <w:r w:rsidR="00AA0CF1">
        <w:rPr>
          <w:rFonts w:ascii="Verdana" w:hAnsi="Verdana" w:cs="Arial"/>
          <w:color w:val="000000"/>
          <w:szCs w:val="18"/>
        </w:rPr>
        <w:t xml:space="preserve">: od </w:t>
      </w:r>
      <w:r w:rsidR="001A3F6F">
        <w:rPr>
          <w:rFonts w:ascii="Verdana" w:hAnsi="Verdana" w:cs="Arial"/>
          <w:color w:val="000000"/>
          <w:szCs w:val="18"/>
        </w:rPr>
        <w:t xml:space="preserve">rozpoczęcia współpracy </w:t>
      </w:r>
      <w:r>
        <w:rPr>
          <w:rFonts w:ascii="Verdana" w:hAnsi="Verdana" w:cs="Arial"/>
          <w:color w:val="000000"/>
          <w:szCs w:val="18"/>
        </w:rPr>
        <w:t xml:space="preserve">z Zamawiającym </w:t>
      </w:r>
      <w:r w:rsidR="001A3F6F">
        <w:rPr>
          <w:rFonts w:ascii="Verdana" w:hAnsi="Verdana" w:cs="Arial"/>
          <w:color w:val="000000"/>
          <w:szCs w:val="18"/>
        </w:rPr>
        <w:t xml:space="preserve">do </w:t>
      </w:r>
      <w:r w:rsidR="00B83167">
        <w:rPr>
          <w:rFonts w:ascii="Verdana" w:hAnsi="Verdana" w:cs="Arial"/>
          <w:color w:val="000000"/>
          <w:szCs w:val="18"/>
        </w:rPr>
        <w:t>z</w:t>
      </w:r>
      <w:r w:rsidR="00AA0CF1">
        <w:rPr>
          <w:rFonts w:ascii="Verdana" w:hAnsi="Verdana" w:cs="Arial"/>
          <w:color w:val="000000"/>
          <w:szCs w:val="18"/>
        </w:rPr>
        <w:t xml:space="preserve">akończenia realizacji </w:t>
      </w:r>
      <w:r>
        <w:rPr>
          <w:rFonts w:ascii="Verdana" w:hAnsi="Verdana" w:cs="Arial"/>
          <w:color w:val="000000"/>
          <w:szCs w:val="18"/>
        </w:rPr>
        <w:t xml:space="preserve">oraz końcowego rozliczenia i zamknięciu projektu (ok. 3 miesiące po </w:t>
      </w:r>
      <w:r w:rsidR="00DB71BF">
        <w:rPr>
          <w:rFonts w:ascii="Verdana" w:hAnsi="Verdana" w:cs="Arial"/>
          <w:color w:val="000000"/>
          <w:szCs w:val="18"/>
        </w:rPr>
        <w:t>30.040.2019</w:t>
      </w:r>
      <w:r>
        <w:rPr>
          <w:rFonts w:ascii="Verdana" w:hAnsi="Verdana" w:cs="Arial"/>
          <w:color w:val="000000"/>
          <w:szCs w:val="18"/>
        </w:rPr>
        <w:t xml:space="preserve"> r.).</w:t>
      </w:r>
      <w:r w:rsidR="00AA0CF1">
        <w:rPr>
          <w:rFonts w:ascii="Verdana" w:hAnsi="Verdana" w:cs="Arial"/>
          <w:color w:val="000000"/>
          <w:szCs w:val="18"/>
        </w:rPr>
        <w:t xml:space="preserve"> </w:t>
      </w:r>
      <w:r w:rsidR="00C866A1">
        <w:rPr>
          <w:rFonts w:ascii="Verdana" w:hAnsi="Verdana" w:cs="Arial"/>
          <w:color w:val="000000"/>
          <w:szCs w:val="18"/>
        </w:rPr>
        <w:t xml:space="preserve">Preferowana i dodatkowo punktowana, będzie obsługa projektu w okresie po zakończeniu realizacji projektu </w:t>
      </w:r>
      <w:r w:rsidR="00A65C67">
        <w:rPr>
          <w:rFonts w:ascii="Verdana" w:hAnsi="Verdana" w:cs="Arial"/>
          <w:color w:val="000000"/>
          <w:szCs w:val="18"/>
        </w:rPr>
        <w:t xml:space="preserve">(po </w:t>
      </w:r>
      <w:r w:rsidR="00DB71BF">
        <w:rPr>
          <w:rFonts w:ascii="Verdana" w:hAnsi="Verdana" w:cs="Arial"/>
          <w:color w:val="000000"/>
          <w:szCs w:val="18"/>
        </w:rPr>
        <w:t>30.040.2019r</w:t>
      </w:r>
      <w:r w:rsidR="00A65C67">
        <w:rPr>
          <w:rFonts w:ascii="Verdana" w:hAnsi="Verdana" w:cs="Arial"/>
          <w:color w:val="000000"/>
          <w:szCs w:val="18"/>
        </w:rPr>
        <w:t xml:space="preserve">.) </w:t>
      </w:r>
      <w:r w:rsidR="00C866A1">
        <w:rPr>
          <w:rFonts w:ascii="Verdana" w:hAnsi="Verdana" w:cs="Arial"/>
          <w:color w:val="000000"/>
          <w:szCs w:val="18"/>
        </w:rPr>
        <w:t xml:space="preserve">aż </w:t>
      </w:r>
      <w:r w:rsidR="00AA0CF1">
        <w:rPr>
          <w:rFonts w:ascii="Verdana" w:hAnsi="Verdana" w:cs="Arial"/>
          <w:color w:val="000000"/>
          <w:szCs w:val="18"/>
        </w:rPr>
        <w:t>do końcowego rozliczenie</w:t>
      </w:r>
      <w:r w:rsidR="00B83167">
        <w:rPr>
          <w:rFonts w:ascii="Verdana" w:hAnsi="Verdana" w:cs="Arial"/>
          <w:color w:val="000000"/>
          <w:szCs w:val="18"/>
        </w:rPr>
        <w:t xml:space="preserve"> </w:t>
      </w:r>
      <w:r w:rsidR="00C866A1">
        <w:rPr>
          <w:rFonts w:ascii="Verdana" w:hAnsi="Verdana" w:cs="Arial"/>
          <w:color w:val="000000"/>
          <w:szCs w:val="18"/>
        </w:rPr>
        <w:t>projektu.</w:t>
      </w:r>
    </w:p>
    <w:p w:rsidR="00B74C55" w:rsidRDefault="00AA0CF1" w:rsidP="00623982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Arial"/>
          <w:color w:val="000000"/>
          <w:szCs w:val="18"/>
        </w:rPr>
      </w:pPr>
      <w:r>
        <w:rPr>
          <w:rFonts w:ascii="Verdana" w:hAnsi="Verdana" w:cs="Arial"/>
          <w:color w:val="000000"/>
          <w:szCs w:val="18"/>
        </w:rPr>
        <w:lastRenderedPageBreak/>
        <w:t xml:space="preserve">Wynagrodzenie </w:t>
      </w:r>
      <w:r w:rsidR="000A174A">
        <w:rPr>
          <w:rFonts w:ascii="Verdana" w:hAnsi="Verdana" w:cs="Arial"/>
          <w:color w:val="000000"/>
          <w:szCs w:val="18"/>
        </w:rPr>
        <w:t>określone</w:t>
      </w:r>
      <w:r>
        <w:rPr>
          <w:rFonts w:ascii="Verdana" w:hAnsi="Verdana" w:cs="Arial"/>
          <w:color w:val="000000"/>
          <w:szCs w:val="18"/>
        </w:rPr>
        <w:t xml:space="preserve"> w ofercie przysługuje wyłącznie za okres realizacji pro</w:t>
      </w:r>
      <w:r w:rsidR="00B74C55">
        <w:rPr>
          <w:rFonts w:ascii="Verdana" w:hAnsi="Verdana" w:cs="Arial"/>
          <w:color w:val="000000"/>
          <w:szCs w:val="18"/>
        </w:rPr>
        <w:t xml:space="preserve">jektu, tj. </w:t>
      </w:r>
      <w:r w:rsidR="00136B86">
        <w:rPr>
          <w:rFonts w:ascii="Verdana" w:hAnsi="Verdana" w:cs="Arial"/>
          <w:color w:val="000000"/>
          <w:szCs w:val="18"/>
        </w:rPr>
        <w:t xml:space="preserve">do </w:t>
      </w:r>
      <w:r w:rsidR="00DB71BF">
        <w:rPr>
          <w:rFonts w:ascii="Verdana" w:hAnsi="Verdana" w:cs="Arial"/>
          <w:color w:val="000000"/>
          <w:szCs w:val="18"/>
        </w:rPr>
        <w:t>30.04.2019</w:t>
      </w:r>
      <w:r w:rsidR="00F831A4">
        <w:rPr>
          <w:rFonts w:ascii="Verdana" w:hAnsi="Verdana" w:cs="Arial"/>
          <w:color w:val="000000"/>
          <w:szCs w:val="18"/>
        </w:rPr>
        <w:t xml:space="preserve"> </w:t>
      </w:r>
      <w:r w:rsidR="00DB71BF">
        <w:rPr>
          <w:rFonts w:ascii="Verdana" w:hAnsi="Verdana" w:cs="Arial"/>
          <w:color w:val="000000"/>
          <w:szCs w:val="18"/>
        </w:rPr>
        <w:t>r</w:t>
      </w:r>
      <w:r w:rsidR="00B74C55">
        <w:rPr>
          <w:rFonts w:ascii="Verdana" w:hAnsi="Verdana" w:cs="Arial"/>
          <w:color w:val="000000"/>
          <w:szCs w:val="18"/>
        </w:rPr>
        <w:t xml:space="preserve">. W przypadku wcześniejszego </w:t>
      </w:r>
      <w:r w:rsidR="005D31B8">
        <w:rPr>
          <w:rFonts w:ascii="Verdana" w:hAnsi="Verdana" w:cs="Arial"/>
          <w:color w:val="000000"/>
          <w:szCs w:val="18"/>
        </w:rPr>
        <w:t>zakończenia</w:t>
      </w:r>
      <w:r w:rsidR="00B74C55">
        <w:rPr>
          <w:rFonts w:ascii="Verdana" w:hAnsi="Verdana" w:cs="Arial"/>
          <w:color w:val="000000"/>
          <w:szCs w:val="18"/>
        </w:rPr>
        <w:t xml:space="preserve"> realizacji projektu, okres realizacji usługi może ulec skróceniu.</w:t>
      </w:r>
    </w:p>
    <w:p w:rsidR="00B74C55" w:rsidRDefault="00993D39" w:rsidP="00623982">
      <w:pPr>
        <w:autoSpaceDE w:val="0"/>
        <w:autoSpaceDN w:val="0"/>
        <w:adjustRightInd w:val="0"/>
        <w:spacing w:before="120" w:after="0"/>
        <w:rPr>
          <w:rFonts w:ascii="Verdana" w:hAnsi="Verdana" w:cs="Times New Roman"/>
          <w:szCs w:val="18"/>
          <w:u w:val="single"/>
        </w:rPr>
      </w:pPr>
      <w:r>
        <w:rPr>
          <w:rFonts w:ascii="Verdana" w:hAnsi="Verdana" w:cs="Times New Roman"/>
          <w:szCs w:val="18"/>
        </w:rPr>
        <w:t xml:space="preserve">Wynagrodzenie naliczane będzie </w:t>
      </w:r>
      <w:r w:rsidR="004A022C">
        <w:rPr>
          <w:rFonts w:ascii="Verdana" w:hAnsi="Verdana" w:cs="Times New Roman"/>
          <w:szCs w:val="18"/>
        </w:rPr>
        <w:t>za zrealizowane godziny usługi. I</w:t>
      </w:r>
      <w:r w:rsidR="005D31B8">
        <w:rPr>
          <w:rFonts w:ascii="Verdana" w:hAnsi="Verdana" w:cs="Times New Roman"/>
          <w:szCs w:val="18"/>
        </w:rPr>
        <w:t xml:space="preserve">lość </w:t>
      </w:r>
      <w:r w:rsidR="00B74C55">
        <w:rPr>
          <w:rFonts w:ascii="Verdana" w:hAnsi="Verdana" w:cs="Times New Roman"/>
          <w:szCs w:val="18"/>
        </w:rPr>
        <w:t>godzin</w:t>
      </w:r>
      <w:r w:rsidR="0008668F">
        <w:rPr>
          <w:rFonts w:ascii="Verdana" w:hAnsi="Verdana" w:cs="Times New Roman"/>
          <w:szCs w:val="18"/>
        </w:rPr>
        <w:t xml:space="preserve"> usługi </w:t>
      </w:r>
      <w:r w:rsidR="004A022C">
        <w:rPr>
          <w:rFonts w:ascii="Verdana" w:hAnsi="Verdana" w:cs="Times New Roman"/>
          <w:szCs w:val="18"/>
        </w:rPr>
        <w:t xml:space="preserve">oszacowano na </w:t>
      </w:r>
      <w:r w:rsidR="00F831A4">
        <w:rPr>
          <w:rFonts w:ascii="Verdana" w:hAnsi="Verdana" w:cs="Times New Roman"/>
          <w:szCs w:val="18"/>
        </w:rPr>
        <w:t>1</w:t>
      </w:r>
      <w:r w:rsidR="00B74C55">
        <w:rPr>
          <w:rFonts w:ascii="Verdana" w:hAnsi="Verdana" w:cs="Times New Roman"/>
          <w:szCs w:val="18"/>
        </w:rPr>
        <w:t xml:space="preserve">0 </w:t>
      </w:r>
      <w:r w:rsidR="005D31B8">
        <w:rPr>
          <w:rFonts w:ascii="Verdana" w:hAnsi="Verdana" w:cs="Times New Roman"/>
          <w:szCs w:val="18"/>
        </w:rPr>
        <w:t>godzin</w:t>
      </w:r>
      <w:r w:rsidR="00B74C55">
        <w:rPr>
          <w:rFonts w:ascii="Verdana" w:hAnsi="Verdana" w:cs="Times New Roman"/>
          <w:szCs w:val="18"/>
        </w:rPr>
        <w:t xml:space="preserve"> </w:t>
      </w:r>
      <w:r w:rsidR="00F831A4">
        <w:rPr>
          <w:rFonts w:ascii="Verdana" w:hAnsi="Verdana" w:cs="Times New Roman"/>
          <w:szCs w:val="18"/>
        </w:rPr>
        <w:t>na samodzielne postępowanie</w:t>
      </w:r>
      <w:r w:rsidR="004A022C">
        <w:rPr>
          <w:rFonts w:ascii="Verdana" w:hAnsi="Verdana" w:cs="Times New Roman"/>
          <w:szCs w:val="18"/>
        </w:rPr>
        <w:t xml:space="preserve">, </w:t>
      </w:r>
      <w:r w:rsidR="00F831A4">
        <w:rPr>
          <w:rFonts w:ascii="Verdana" w:hAnsi="Verdana" w:cs="Times New Roman"/>
          <w:szCs w:val="18"/>
        </w:rPr>
        <w:t>oraz łącznie ok. 5 postępowań w projekcie</w:t>
      </w:r>
      <w:r w:rsidR="00623982">
        <w:rPr>
          <w:rFonts w:ascii="Verdana" w:hAnsi="Verdana" w:cs="Times New Roman"/>
          <w:szCs w:val="18"/>
          <w:u w:val="single"/>
        </w:rPr>
        <w:t xml:space="preserve">, z </w:t>
      </w:r>
      <w:r w:rsidR="004A022C">
        <w:rPr>
          <w:rFonts w:ascii="Verdana" w:hAnsi="Verdana" w:cs="Times New Roman"/>
          <w:szCs w:val="18"/>
          <w:u w:val="single"/>
        </w:rPr>
        <w:t>zastrzeżeniem:</w:t>
      </w:r>
    </w:p>
    <w:p w:rsidR="004A022C" w:rsidRDefault="004A022C" w:rsidP="00623982">
      <w:pPr>
        <w:autoSpaceDE w:val="0"/>
        <w:autoSpaceDN w:val="0"/>
        <w:adjustRightInd w:val="0"/>
        <w:spacing w:before="120" w:after="0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- w przypadku </w:t>
      </w:r>
      <w:r w:rsidRPr="00134DB6">
        <w:rPr>
          <w:rFonts w:ascii="Verdana" w:hAnsi="Verdana" w:cs="Times New Roman"/>
          <w:szCs w:val="18"/>
        </w:rPr>
        <w:t xml:space="preserve">kontroli projektu niezależnie od ilości zrealizowanych godzin, </w:t>
      </w:r>
      <w:r w:rsidR="00F831A4">
        <w:rPr>
          <w:rFonts w:ascii="Verdana" w:hAnsi="Verdana" w:cs="Times New Roman"/>
          <w:szCs w:val="18"/>
        </w:rPr>
        <w:t xml:space="preserve">specjalista ds. </w:t>
      </w:r>
      <w:proofErr w:type="spellStart"/>
      <w:r w:rsidR="00F831A4">
        <w:rPr>
          <w:rFonts w:ascii="Verdana" w:hAnsi="Verdana" w:cs="Times New Roman"/>
          <w:szCs w:val="18"/>
        </w:rPr>
        <w:t>pzp</w:t>
      </w:r>
      <w:proofErr w:type="spellEnd"/>
      <w:r w:rsidR="00F831A4">
        <w:rPr>
          <w:rFonts w:ascii="Verdana" w:hAnsi="Verdana" w:cs="Times New Roman"/>
          <w:szCs w:val="18"/>
        </w:rPr>
        <w:t xml:space="preserve"> jest dostępny do udzielenia wyjaśnień</w:t>
      </w:r>
      <w:r>
        <w:rPr>
          <w:rFonts w:ascii="Verdana" w:hAnsi="Verdana" w:cs="Times New Roman"/>
          <w:szCs w:val="18"/>
        </w:rPr>
        <w:t>.</w:t>
      </w:r>
    </w:p>
    <w:p w:rsidR="00CC161B" w:rsidRPr="004A022C" w:rsidRDefault="00CC161B" w:rsidP="00623982">
      <w:pPr>
        <w:autoSpaceDE w:val="0"/>
        <w:autoSpaceDN w:val="0"/>
        <w:adjustRightInd w:val="0"/>
        <w:spacing w:before="120" w:after="0"/>
        <w:rPr>
          <w:rFonts w:ascii="Verdana" w:hAnsi="Verdana" w:cs="Arial"/>
          <w:color w:val="000000"/>
          <w:szCs w:val="18"/>
        </w:rPr>
      </w:pPr>
      <w:r>
        <w:rPr>
          <w:rFonts w:ascii="Verdana" w:hAnsi="Verdana" w:cs="Times New Roman"/>
          <w:szCs w:val="18"/>
        </w:rPr>
        <w:t>- podana ilość godzin ma wymiar szacunkowy</w:t>
      </w:r>
      <w:r w:rsidR="00A1186C">
        <w:rPr>
          <w:rFonts w:ascii="Verdana" w:hAnsi="Verdana" w:cs="Times New Roman"/>
          <w:szCs w:val="18"/>
        </w:rPr>
        <w:t xml:space="preserve">. Wykonawca zobowiązany jest do realizacji </w:t>
      </w:r>
      <w:r w:rsidR="00623982">
        <w:rPr>
          <w:rFonts w:ascii="Verdana" w:hAnsi="Verdana" w:cs="Times New Roman"/>
          <w:szCs w:val="18"/>
        </w:rPr>
        <w:t xml:space="preserve">całości usługi w ramach złożonej oferty. </w:t>
      </w:r>
      <w:r>
        <w:rPr>
          <w:rFonts w:ascii="Verdana" w:hAnsi="Verdana" w:cs="Times New Roman"/>
          <w:szCs w:val="18"/>
        </w:rPr>
        <w:t xml:space="preserve"> </w:t>
      </w:r>
    </w:p>
    <w:p w:rsidR="00623982" w:rsidRDefault="00623982" w:rsidP="00623982">
      <w:pPr>
        <w:spacing w:before="120" w:after="0"/>
        <w:rPr>
          <w:rFonts w:ascii="Verdana" w:hAnsi="Verdana"/>
          <w:szCs w:val="18"/>
        </w:rPr>
      </w:pPr>
    </w:p>
    <w:p w:rsidR="005A6AC3" w:rsidRPr="0008668F" w:rsidRDefault="0008668F" w:rsidP="00E618CF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  <w:u w:val="single"/>
        </w:rPr>
        <w:t xml:space="preserve">Osoba realizująca usługę </w:t>
      </w:r>
      <w:r w:rsidR="00175E18">
        <w:rPr>
          <w:rFonts w:ascii="Verdana" w:hAnsi="Verdana"/>
          <w:b/>
          <w:szCs w:val="18"/>
          <w:u w:val="single"/>
        </w:rPr>
        <w:t>specjalisty ds. zamówień publicznych</w:t>
      </w:r>
      <w:r>
        <w:rPr>
          <w:rFonts w:ascii="Verdana" w:hAnsi="Verdana"/>
          <w:b/>
          <w:szCs w:val="18"/>
          <w:u w:val="single"/>
        </w:rPr>
        <w:t xml:space="preserve"> projektu musi spełniać wymagania: </w:t>
      </w:r>
    </w:p>
    <w:p w:rsidR="000751EB" w:rsidRDefault="0008668F" w:rsidP="000751EB">
      <w:pPr>
        <w:numPr>
          <w:ilvl w:val="0"/>
          <w:numId w:val="24"/>
        </w:numPr>
        <w:spacing w:after="0"/>
        <w:ind w:left="360"/>
        <w:jc w:val="both"/>
        <w:rPr>
          <w:rFonts w:ascii="Verdana" w:hAnsi="Verdana" w:cs="Arial"/>
          <w:bCs/>
          <w:szCs w:val="18"/>
        </w:rPr>
      </w:pPr>
      <w:r>
        <w:rPr>
          <w:rFonts w:ascii="Verdana" w:hAnsi="Verdana"/>
          <w:szCs w:val="18"/>
        </w:rPr>
        <w:t xml:space="preserve">Posiada </w:t>
      </w:r>
      <w:r w:rsidR="000751EB" w:rsidRPr="00935C52">
        <w:rPr>
          <w:rFonts w:ascii="Verdana" w:hAnsi="Verdana"/>
          <w:szCs w:val="18"/>
        </w:rPr>
        <w:t>wykształcenie wyższe pierwszego lub drugiego stopnia w rozumieniu przepisów o szkolnictwie wyższym</w:t>
      </w:r>
      <w:r w:rsidR="000751EB">
        <w:rPr>
          <w:rFonts w:ascii="Verdana" w:hAnsi="Verdana"/>
          <w:szCs w:val="18"/>
        </w:rPr>
        <w:t xml:space="preserve">, </w:t>
      </w:r>
      <w:r w:rsidR="003F1C90">
        <w:rPr>
          <w:rFonts w:ascii="Verdana" w:hAnsi="Verdana"/>
          <w:szCs w:val="18"/>
        </w:rPr>
        <w:t xml:space="preserve">preferowane </w:t>
      </w:r>
      <w:r w:rsidR="00175E18">
        <w:rPr>
          <w:rFonts w:ascii="Verdana" w:hAnsi="Verdana"/>
          <w:szCs w:val="18"/>
        </w:rPr>
        <w:t>wykształcenie kierunkowe w zakresie zamówień publicznych</w:t>
      </w:r>
      <w:r w:rsidR="000751EB">
        <w:rPr>
          <w:rFonts w:ascii="Verdana" w:hAnsi="Verdana" w:cs="Arial"/>
          <w:bCs/>
          <w:szCs w:val="18"/>
        </w:rPr>
        <w:t>.</w:t>
      </w:r>
    </w:p>
    <w:p w:rsidR="000751EB" w:rsidRDefault="008F7C30" w:rsidP="000751EB">
      <w:pPr>
        <w:numPr>
          <w:ilvl w:val="0"/>
          <w:numId w:val="24"/>
        </w:numPr>
        <w:spacing w:after="0"/>
        <w:ind w:left="360"/>
        <w:jc w:val="both"/>
        <w:rPr>
          <w:rFonts w:ascii="Verdana" w:hAnsi="Verdana" w:cs="Arial"/>
          <w:bCs/>
          <w:szCs w:val="18"/>
        </w:rPr>
      </w:pPr>
      <w:r w:rsidRPr="008F7C30">
        <w:rPr>
          <w:rFonts w:ascii="Verdana" w:hAnsi="Verdana" w:cs="Arial"/>
          <w:bCs/>
          <w:szCs w:val="18"/>
        </w:rPr>
        <w:t>Posiada aktualną wiedzę i znajomość zasad realizacji projektów finansowanych ze środków zewnętrznych, np. Unii Europejskiej, w ramach RPO</w:t>
      </w:r>
      <w:r w:rsidR="00623982">
        <w:rPr>
          <w:rFonts w:ascii="Verdana" w:hAnsi="Verdana" w:cs="Arial"/>
          <w:bCs/>
          <w:szCs w:val="18"/>
        </w:rPr>
        <w:t xml:space="preserve">. </w:t>
      </w:r>
      <w:r w:rsidR="0008668F">
        <w:rPr>
          <w:rFonts w:ascii="Verdana" w:hAnsi="Verdana" w:cs="Arial"/>
          <w:bCs/>
          <w:szCs w:val="18"/>
        </w:rPr>
        <w:t xml:space="preserve"> </w:t>
      </w:r>
    </w:p>
    <w:p w:rsidR="000751EB" w:rsidRPr="00D17449" w:rsidRDefault="0008668F" w:rsidP="000751EB">
      <w:pPr>
        <w:numPr>
          <w:ilvl w:val="0"/>
          <w:numId w:val="24"/>
        </w:numPr>
        <w:spacing w:after="0"/>
        <w:ind w:left="360"/>
        <w:jc w:val="both"/>
        <w:rPr>
          <w:rFonts w:ascii="Verdana" w:hAnsi="Verdana" w:cs="Arial"/>
          <w:bCs/>
          <w:szCs w:val="18"/>
        </w:rPr>
      </w:pPr>
      <w:r>
        <w:rPr>
          <w:rFonts w:ascii="Verdana" w:hAnsi="Verdana"/>
          <w:szCs w:val="18"/>
        </w:rPr>
        <w:t xml:space="preserve">Wykazać się doświadczeniem </w:t>
      </w:r>
      <w:r w:rsidR="000751EB" w:rsidRPr="00D17449">
        <w:rPr>
          <w:rFonts w:ascii="Verdana" w:hAnsi="Verdana"/>
          <w:szCs w:val="18"/>
        </w:rPr>
        <w:t xml:space="preserve">w </w:t>
      </w:r>
      <w:r w:rsidR="00175E18">
        <w:rPr>
          <w:rFonts w:ascii="Verdana" w:hAnsi="Verdana"/>
          <w:szCs w:val="18"/>
        </w:rPr>
        <w:t>realizacji zamówień publicznych</w:t>
      </w:r>
      <w:r w:rsidR="002B1141">
        <w:rPr>
          <w:rFonts w:ascii="Verdana" w:hAnsi="Verdana"/>
          <w:szCs w:val="18"/>
        </w:rPr>
        <w:t xml:space="preserve"> </w:t>
      </w:r>
      <w:r w:rsidR="000751EB" w:rsidRPr="00623982">
        <w:rPr>
          <w:rFonts w:ascii="Verdana" w:hAnsi="Verdana" w:cs="Arial"/>
          <w:bCs/>
          <w:szCs w:val="18"/>
        </w:rPr>
        <w:t xml:space="preserve">o wartości nie mniejszej niż </w:t>
      </w:r>
      <w:r w:rsidR="00E70C48">
        <w:rPr>
          <w:rFonts w:ascii="Verdana" w:hAnsi="Verdana" w:cs="Arial"/>
          <w:bCs/>
          <w:szCs w:val="18"/>
        </w:rPr>
        <w:t>2</w:t>
      </w:r>
      <w:r w:rsidR="00623982">
        <w:rPr>
          <w:rFonts w:ascii="Verdana" w:hAnsi="Verdana" w:cs="Arial"/>
          <w:bCs/>
          <w:szCs w:val="18"/>
        </w:rPr>
        <w:t xml:space="preserve">00 </w:t>
      </w:r>
      <w:r w:rsidR="004005E4" w:rsidRPr="00623982">
        <w:rPr>
          <w:rFonts w:ascii="Verdana" w:hAnsi="Verdana" w:cs="Arial"/>
          <w:bCs/>
          <w:szCs w:val="18"/>
        </w:rPr>
        <w:t>00</w:t>
      </w:r>
      <w:r w:rsidR="000751EB" w:rsidRPr="00623982">
        <w:rPr>
          <w:rFonts w:ascii="Verdana" w:hAnsi="Verdana" w:cs="Arial"/>
          <w:bCs/>
          <w:szCs w:val="18"/>
        </w:rPr>
        <w:t>0,00 PLN.</w:t>
      </w:r>
      <w:r w:rsidR="000751EB" w:rsidRPr="00D17449">
        <w:rPr>
          <w:rFonts w:ascii="Verdana" w:hAnsi="Verdana" w:cs="Arial"/>
          <w:bCs/>
          <w:szCs w:val="18"/>
        </w:rPr>
        <w:t xml:space="preserve"> </w:t>
      </w:r>
      <w:r w:rsidR="004005E4">
        <w:rPr>
          <w:rFonts w:ascii="Verdana" w:hAnsi="Verdana" w:cs="Arial"/>
          <w:bCs/>
          <w:szCs w:val="18"/>
        </w:rPr>
        <w:t xml:space="preserve">- Preferowane i dodatkowo punktowane </w:t>
      </w:r>
      <w:r>
        <w:rPr>
          <w:rFonts w:ascii="Verdana" w:hAnsi="Verdana" w:cs="Arial"/>
          <w:bCs/>
          <w:szCs w:val="18"/>
        </w:rPr>
        <w:t>będzi</w:t>
      </w:r>
      <w:r w:rsidR="004005E4">
        <w:rPr>
          <w:rFonts w:ascii="Verdana" w:hAnsi="Verdana" w:cs="Arial"/>
          <w:bCs/>
          <w:szCs w:val="18"/>
        </w:rPr>
        <w:t xml:space="preserve">e większe doświadczenie w </w:t>
      </w:r>
      <w:proofErr w:type="spellStart"/>
      <w:r w:rsidR="00E70C48">
        <w:rPr>
          <w:rFonts w:ascii="Verdana" w:hAnsi="Verdana" w:cs="Arial"/>
          <w:bCs/>
          <w:szCs w:val="18"/>
        </w:rPr>
        <w:t>w</w:t>
      </w:r>
      <w:proofErr w:type="spellEnd"/>
      <w:r w:rsidR="00E70C48">
        <w:rPr>
          <w:rFonts w:ascii="Verdana" w:hAnsi="Verdana" w:cs="Arial"/>
          <w:bCs/>
          <w:szCs w:val="18"/>
        </w:rPr>
        <w:t xml:space="preserve"> ilości i wartości zrealizowanych postępowań zamówień publicznych.</w:t>
      </w:r>
    </w:p>
    <w:p w:rsidR="000751EB" w:rsidRPr="00DC00FA" w:rsidRDefault="004005E4" w:rsidP="000751EB">
      <w:pPr>
        <w:numPr>
          <w:ilvl w:val="0"/>
          <w:numId w:val="24"/>
        </w:numPr>
        <w:spacing w:after="0"/>
        <w:ind w:left="360"/>
        <w:jc w:val="both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Posiada umiejętność obsługi komputera, oprogramowania biurowego oraz sieci internetowej do obsługi projektu, w szczególności zobowiązany jest do założen</w:t>
      </w:r>
      <w:r w:rsidR="00175E18">
        <w:rPr>
          <w:rFonts w:ascii="Verdana" w:hAnsi="Verdana" w:cs="Arial"/>
          <w:bCs/>
          <w:szCs w:val="18"/>
        </w:rPr>
        <w:t>ia i używania profilu zaufanego w BZP.</w:t>
      </w:r>
    </w:p>
    <w:p w:rsidR="00D141AE" w:rsidRDefault="00D141AE" w:rsidP="005741FD">
      <w:pPr>
        <w:rPr>
          <w:rFonts w:ascii="Verdana" w:hAnsi="Verdana"/>
          <w:b/>
          <w:bCs/>
          <w:strike/>
          <w:szCs w:val="18"/>
        </w:rPr>
      </w:pPr>
    </w:p>
    <w:p w:rsidR="00A8742F" w:rsidRDefault="00A8742F" w:rsidP="009C0C84">
      <w:pPr>
        <w:pStyle w:val="Akapitzlist"/>
        <w:numPr>
          <w:ilvl w:val="0"/>
          <w:numId w:val="16"/>
        </w:numPr>
        <w:tabs>
          <w:tab w:val="left" w:pos="1134"/>
        </w:tabs>
        <w:spacing w:before="120" w:after="0"/>
        <w:contextualSpacing w:val="0"/>
        <w:jc w:val="center"/>
        <w:rPr>
          <w:rFonts w:ascii="Verdana" w:hAnsi="Verdana"/>
          <w:b/>
          <w:bCs/>
          <w:szCs w:val="18"/>
        </w:rPr>
      </w:pPr>
      <w:r w:rsidRPr="002C24F1">
        <w:rPr>
          <w:rFonts w:ascii="Verdana" w:hAnsi="Verdana"/>
          <w:b/>
          <w:bCs/>
          <w:szCs w:val="18"/>
        </w:rPr>
        <w:t>Kryteria oceny ofert:</w:t>
      </w:r>
    </w:p>
    <w:p w:rsidR="00A8742F" w:rsidRPr="009C0C84" w:rsidRDefault="009C0C84" w:rsidP="009C0C84">
      <w:pPr>
        <w:pStyle w:val="Akapitzlist"/>
        <w:spacing w:before="120" w:after="0"/>
        <w:ind w:left="0"/>
        <w:contextualSpacing w:val="0"/>
        <w:rPr>
          <w:rFonts w:ascii="Verdana" w:hAnsi="Verdana"/>
          <w:bCs/>
          <w:szCs w:val="18"/>
        </w:rPr>
      </w:pPr>
      <w:r w:rsidRPr="009C0C84">
        <w:rPr>
          <w:rFonts w:ascii="Verdana" w:hAnsi="Verdana"/>
          <w:bCs/>
          <w:szCs w:val="18"/>
        </w:rPr>
        <w:t>Oferty spełniające wymagania będą podl</w:t>
      </w:r>
      <w:r>
        <w:rPr>
          <w:rFonts w:ascii="Verdana" w:hAnsi="Verdana"/>
          <w:bCs/>
          <w:szCs w:val="18"/>
        </w:rPr>
        <w:t xml:space="preserve">egały ocenie </w:t>
      </w:r>
      <w:r w:rsidR="00A8742F" w:rsidRPr="009C0C84">
        <w:rPr>
          <w:rFonts w:ascii="Verdana" w:hAnsi="Verdana"/>
          <w:bCs/>
          <w:szCs w:val="18"/>
        </w:rPr>
        <w:t xml:space="preserve">zgodnie z następującymi </w:t>
      </w:r>
      <w:r w:rsidRPr="009C0C84">
        <w:rPr>
          <w:rFonts w:ascii="Verdana" w:hAnsi="Verdana"/>
          <w:bCs/>
          <w:szCs w:val="18"/>
        </w:rPr>
        <w:t>kryteriami</w:t>
      </w:r>
      <w:r w:rsidR="00A8742F" w:rsidRPr="009C0C84">
        <w:rPr>
          <w:rFonts w:ascii="Verdana" w:hAnsi="Verdana"/>
          <w:bCs/>
          <w:szCs w:val="18"/>
        </w:rPr>
        <w:t>:</w:t>
      </w:r>
    </w:p>
    <w:p w:rsidR="00136B86" w:rsidRDefault="00A8742F" w:rsidP="009C0C84">
      <w:pPr>
        <w:numPr>
          <w:ilvl w:val="0"/>
          <w:numId w:val="17"/>
        </w:numPr>
        <w:tabs>
          <w:tab w:val="left" w:pos="426"/>
        </w:tabs>
        <w:spacing w:before="120" w:after="0"/>
        <w:ind w:left="426" w:hanging="426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>K</w:t>
      </w:r>
      <w:r w:rsidR="002A2A53">
        <w:rPr>
          <w:rFonts w:ascii="Verdana" w:hAnsi="Verdana"/>
          <w:bCs/>
          <w:szCs w:val="18"/>
        </w:rPr>
        <w:t xml:space="preserve">1 </w:t>
      </w:r>
      <w:r w:rsidR="00175E18">
        <w:rPr>
          <w:rFonts w:ascii="Verdana" w:hAnsi="Verdana"/>
          <w:bCs/>
          <w:szCs w:val="18"/>
        </w:rPr>
        <w:t>– „Cena” – waga 6</w:t>
      </w:r>
      <w:r w:rsidR="005741FD">
        <w:rPr>
          <w:rFonts w:ascii="Verdana" w:hAnsi="Verdana"/>
          <w:bCs/>
          <w:szCs w:val="18"/>
        </w:rPr>
        <w:t xml:space="preserve">0% – kryterium obejmuje cenę oferty brutto (z podatkiem VAT), pełny koszt realizacji całości usługi  za realizację całości usługi </w:t>
      </w:r>
    </w:p>
    <w:p w:rsidR="00A8742F" w:rsidRPr="002C24F1" w:rsidRDefault="00136B86" w:rsidP="009C0C84">
      <w:pPr>
        <w:tabs>
          <w:tab w:val="left" w:pos="426"/>
        </w:tabs>
        <w:spacing w:before="120" w:after="0"/>
        <w:ind w:left="426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tab/>
      </w:r>
      <w:r w:rsidR="005741FD">
        <w:rPr>
          <w:rFonts w:ascii="Verdana" w:hAnsi="Verdana"/>
          <w:bCs/>
          <w:szCs w:val="18"/>
        </w:rPr>
        <w:t xml:space="preserve">- </w:t>
      </w:r>
      <w:r w:rsidR="00A8742F" w:rsidRPr="002C24F1">
        <w:rPr>
          <w:rFonts w:ascii="Verdana" w:hAnsi="Verdana"/>
          <w:bCs/>
          <w:szCs w:val="18"/>
        </w:rPr>
        <w:t>(maks</w:t>
      </w:r>
      <w:r w:rsidR="009968B6">
        <w:rPr>
          <w:rFonts w:ascii="Verdana" w:hAnsi="Verdana"/>
          <w:bCs/>
          <w:szCs w:val="18"/>
        </w:rPr>
        <w:t>ymalnie możliwych do uzyskania 5</w:t>
      </w:r>
      <w:r w:rsidR="00A8742F" w:rsidRPr="002C24F1">
        <w:rPr>
          <w:rFonts w:ascii="Verdana" w:hAnsi="Verdana"/>
          <w:bCs/>
          <w:szCs w:val="18"/>
        </w:rPr>
        <w:t xml:space="preserve">0 </w:t>
      </w:r>
      <w:proofErr w:type="spellStart"/>
      <w:r w:rsidR="00A8742F" w:rsidRPr="002C24F1">
        <w:rPr>
          <w:rFonts w:ascii="Verdana" w:hAnsi="Verdana"/>
          <w:bCs/>
          <w:szCs w:val="18"/>
        </w:rPr>
        <w:t>pkt</w:t>
      </w:r>
      <w:proofErr w:type="spellEnd"/>
      <w:r w:rsidR="00A8742F" w:rsidRPr="002C24F1">
        <w:rPr>
          <w:rFonts w:ascii="Verdana" w:hAnsi="Verdana"/>
          <w:bCs/>
          <w:szCs w:val="18"/>
        </w:rPr>
        <w:t xml:space="preserve">), Tabela nr 1 z </w:t>
      </w:r>
      <w:r w:rsidR="00A8742F" w:rsidRPr="002C24F1">
        <w:rPr>
          <w:rFonts w:ascii="Verdana" w:hAnsi="Verdana"/>
          <w:bCs/>
          <w:i/>
          <w:szCs w:val="18"/>
        </w:rPr>
        <w:t>Formularza ofertowego</w:t>
      </w:r>
    </w:p>
    <w:p w:rsidR="00136B86" w:rsidRDefault="00A8742F" w:rsidP="009C0C84">
      <w:pPr>
        <w:numPr>
          <w:ilvl w:val="0"/>
          <w:numId w:val="17"/>
        </w:numPr>
        <w:tabs>
          <w:tab w:val="left" w:pos="426"/>
        </w:tabs>
        <w:spacing w:before="120" w:after="0"/>
        <w:ind w:hanging="1080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>K</w:t>
      </w:r>
      <w:r w:rsidR="002A2A53">
        <w:rPr>
          <w:rFonts w:ascii="Verdana" w:hAnsi="Verdana"/>
          <w:bCs/>
          <w:szCs w:val="18"/>
        </w:rPr>
        <w:t>2</w:t>
      </w:r>
      <w:r w:rsidR="005741FD">
        <w:rPr>
          <w:rFonts w:ascii="Verdana" w:hAnsi="Verdana"/>
          <w:bCs/>
          <w:szCs w:val="18"/>
        </w:rPr>
        <w:t xml:space="preserve"> – „Doświadczenie” – waga </w:t>
      </w:r>
      <w:r w:rsidR="002A2A53">
        <w:rPr>
          <w:rFonts w:ascii="Verdana" w:hAnsi="Verdana"/>
          <w:bCs/>
          <w:szCs w:val="18"/>
        </w:rPr>
        <w:t>4</w:t>
      </w:r>
      <w:r w:rsidRPr="002C24F1">
        <w:rPr>
          <w:rFonts w:ascii="Verdana" w:hAnsi="Verdana"/>
          <w:bCs/>
          <w:szCs w:val="18"/>
        </w:rPr>
        <w:t xml:space="preserve">0% </w:t>
      </w:r>
      <w:r w:rsidR="005741FD">
        <w:rPr>
          <w:rFonts w:ascii="Verdana" w:hAnsi="Verdana"/>
          <w:bCs/>
          <w:szCs w:val="18"/>
        </w:rPr>
        <w:t>- kryterium obejmuje doświadcze</w:t>
      </w:r>
      <w:r w:rsidR="008F7C30">
        <w:rPr>
          <w:rFonts w:ascii="Verdana" w:hAnsi="Verdana"/>
          <w:bCs/>
          <w:szCs w:val="18"/>
        </w:rPr>
        <w:t>nie osoby realizującej usługę</w:t>
      </w:r>
    </w:p>
    <w:p w:rsidR="00A8742F" w:rsidRPr="00136B86" w:rsidRDefault="00136B86" w:rsidP="009C0C84">
      <w:pPr>
        <w:tabs>
          <w:tab w:val="left" w:pos="426"/>
        </w:tabs>
        <w:spacing w:before="120" w:after="0"/>
        <w:ind w:left="1080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t>-</w:t>
      </w:r>
      <w:r w:rsidRPr="00136B86">
        <w:rPr>
          <w:rFonts w:ascii="Verdana" w:hAnsi="Verdana"/>
          <w:bCs/>
          <w:szCs w:val="18"/>
        </w:rPr>
        <w:t xml:space="preserve"> </w:t>
      </w:r>
      <w:r w:rsidR="00A8742F" w:rsidRPr="00136B86">
        <w:rPr>
          <w:rFonts w:ascii="Verdana" w:hAnsi="Verdana"/>
          <w:bCs/>
          <w:szCs w:val="18"/>
        </w:rPr>
        <w:t>(maks</w:t>
      </w:r>
      <w:r w:rsidR="008F7C30">
        <w:rPr>
          <w:rFonts w:ascii="Verdana" w:hAnsi="Verdana"/>
          <w:bCs/>
          <w:szCs w:val="18"/>
        </w:rPr>
        <w:t>ymalnie możliwych do uzyskania 4</w:t>
      </w:r>
      <w:r w:rsidR="00A8742F" w:rsidRPr="00136B86">
        <w:rPr>
          <w:rFonts w:ascii="Verdana" w:hAnsi="Verdana"/>
          <w:bCs/>
          <w:szCs w:val="18"/>
        </w:rPr>
        <w:t xml:space="preserve">0 </w:t>
      </w:r>
      <w:proofErr w:type="spellStart"/>
      <w:r w:rsidR="00A8742F" w:rsidRPr="00136B86">
        <w:rPr>
          <w:rFonts w:ascii="Verdana" w:hAnsi="Verdana"/>
          <w:bCs/>
          <w:szCs w:val="18"/>
        </w:rPr>
        <w:t>pkt</w:t>
      </w:r>
      <w:proofErr w:type="spellEnd"/>
      <w:r w:rsidR="00A8742F" w:rsidRPr="00136B86">
        <w:rPr>
          <w:rFonts w:ascii="Verdana" w:hAnsi="Verdana"/>
          <w:bCs/>
          <w:szCs w:val="18"/>
        </w:rPr>
        <w:t xml:space="preserve">), Tabela nr 2 z </w:t>
      </w:r>
      <w:r w:rsidR="00A8742F" w:rsidRPr="00136B86">
        <w:rPr>
          <w:rFonts w:ascii="Verdana" w:hAnsi="Verdana"/>
          <w:bCs/>
          <w:i/>
          <w:szCs w:val="18"/>
        </w:rPr>
        <w:t>Formularza ofertowego</w:t>
      </w:r>
    </w:p>
    <w:p w:rsidR="009C0C84" w:rsidRDefault="009C0C84" w:rsidP="009C0C84">
      <w:pPr>
        <w:spacing w:before="120" w:after="0"/>
        <w:ind w:left="1080" w:hanging="654"/>
        <w:jc w:val="both"/>
        <w:rPr>
          <w:rFonts w:ascii="Verdana" w:hAnsi="Verdana"/>
          <w:bCs/>
          <w:szCs w:val="18"/>
        </w:rPr>
      </w:pPr>
    </w:p>
    <w:p w:rsidR="00A8742F" w:rsidRPr="002C24F1" w:rsidRDefault="00A8742F" w:rsidP="009C0C84">
      <w:pPr>
        <w:spacing w:before="120" w:after="0"/>
        <w:ind w:left="1080" w:hanging="654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 xml:space="preserve">Łącznie możliwych do uzyskania </w:t>
      </w:r>
      <w:r w:rsidR="009C0C84">
        <w:rPr>
          <w:rFonts w:ascii="Verdana" w:hAnsi="Verdana"/>
          <w:bCs/>
          <w:szCs w:val="18"/>
        </w:rPr>
        <w:t xml:space="preserve">jest </w:t>
      </w:r>
      <w:r w:rsidRPr="002C24F1">
        <w:rPr>
          <w:rFonts w:ascii="Verdana" w:hAnsi="Verdana"/>
          <w:bCs/>
          <w:szCs w:val="18"/>
        </w:rPr>
        <w:t xml:space="preserve">100 </w:t>
      </w:r>
      <w:proofErr w:type="spellStart"/>
      <w:r w:rsidRPr="002C24F1">
        <w:rPr>
          <w:rFonts w:ascii="Verdana" w:hAnsi="Verdana"/>
          <w:bCs/>
          <w:szCs w:val="18"/>
        </w:rPr>
        <w:t>pkt</w:t>
      </w:r>
      <w:proofErr w:type="spellEnd"/>
      <w:r w:rsidRPr="002C24F1">
        <w:rPr>
          <w:rFonts w:ascii="Verdana" w:hAnsi="Verdana"/>
          <w:bCs/>
          <w:szCs w:val="18"/>
        </w:rPr>
        <w:t xml:space="preserve"> (100%)</w:t>
      </w:r>
    </w:p>
    <w:p w:rsidR="00A8742F" w:rsidRPr="002C24F1" w:rsidRDefault="00A8742F" w:rsidP="009C0C84">
      <w:pPr>
        <w:spacing w:before="120" w:after="0"/>
        <w:ind w:left="1080" w:hanging="654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Ostateczna ilość punktów (K) będzie obliczana wg następującego wzoru:</w:t>
      </w:r>
    </w:p>
    <w:p w:rsidR="00A8742F" w:rsidRPr="00136B86" w:rsidRDefault="00A8742F" w:rsidP="009C0C84">
      <w:pPr>
        <w:spacing w:before="120" w:after="0"/>
        <w:ind w:left="1080" w:hanging="654"/>
        <w:jc w:val="both"/>
        <w:rPr>
          <w:rFonts w:ascii="Verdana" w:hAnsi="Verdana"/>
          <w:b/>
          <w:szCs w:val="18"/>
        </w:rPr>
      </w:pPr>
      <w:r w:rsidRPr="00136B86">
        <w:rPr>
          <w:rFonts w:ascii="Verdana" w:hAnsi="Verdana"/>
          <w:b/>
          <w:szCs w:val="18"/>
        </w:rPr>
        <w:t>K = K1 + K2</w:t>
      </w:r>
      <w:r w:rsidR="00136B86" w:rsidRPr="00136B86">
        <w:rPr>
          <w:rFonts w:ascii="Verdana" w:hAnsi="Verdana"/>
          <w:b/>
          <w:szCs w:val="18"/>
        </w:rPr>
        <w:t xml:space="preserve"> </w:t>
      </w:r>
    </w:p>
    <w:p w:rsidR="00A8742F" w:rsidRPr="002C24F1" w:rsidRDefault="00A8742F" w:rsidP="009C0C84">
      <w:pPr>
        <w:tabs>
          <w:tab w:val="left" w:pos="426"/>
        </w:tabs>
        <w:spacing w:before="120" w:after="0"/>
        <w:ind w:left="1080" w:hanging="654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>Za najkorzystniejszą zostanie uznana oferta, która uzyska największą liczbę punktów (K).</w:t>
      </w:r>
    </w:p>
    <w:p w:rsidR="00A8742F" w:rsidRPr="007069E3" w:rsidRDefault="00A8742F" w:rsidP="007069E3">
      <w:pPr>
        <w:tabs>
          <w:tab w:val="left" w:pos="1134"/>
        </w:tabs>
        <w:spacing w:before="120" w:after="0"/>
        <w:ind w:left="1080" w:hanging="1080"/>
        <w:jc w:val="both"/>
        <w:rPr>
          <w:rFonts w:ascii="Verdana" w:hAnsi="Verdana"/>
          <w:szCs w:val="18"/>
          <w:u w:val="single"/>
        </w:rPr>
      </w:pPr>
      <w:r w:rsidRPr="007069E3">
        <w:rPr>
          <w:rFonts w:ascii="Verdana" w:hAnsi="Verdana"/>
          <w:bCs/>
          <w:szCs w:val="18"/>
          <w:u w:val="single"/>
        </w:rPr>
        <w:t xml:space="preserve">Ad. 1 </w:t>
      </w:r>
      <w:r w:rsidRPr="007069E3">
        <w:rPr>
          <w:rFonts w:ascii="Verdana" w:hAnsi="Verdana"/>
          <w:szCs w:val="18"/>
          <w:u w:val="single"/>
        </w:rPr>
        <w:t>Sposób przyznawania punktacji za spełnienie kryterium</w:t>
      </w:r>
      <w:r w:rsidR="007069E3" w:rsidRPr="007069E3">
        <w:rPr>
          <w:rFonts w:ascii="Verdana" w:hAnsi="Verdana"/>
          <w:szCs w:val="18"/>
          <w:u w:val="single"/>
        </w:rPr>
        <w:t xml:space="preserve"> „cena”</w:t>
      </w:r>
      <w:r w:rsidRPr="007069E3">
        <w:rPr>
          <w:rFonts w:ascii="Verdana" w:hAnsi="Verdana"/>
          <w:szCs w:val="18"/>
          <w:u w:val="single"/>
        </w:rPr>
        <w:t>:</w:t>
      </w:r>
    </w:p>
    <w:p w:rsidR="00A8742F" w:rsidRPr="002C24F1" w:rsidRDefault="00317A3E" w:rsidP="009C0C84">
      <w:pPr>
        <w:spacing w:before="120" w:after="0"/>
        <w:ind w:left="992" w:hanging="566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Minimalizacja: </w:t>
      </w:r>
      <w:r w:rsidR="00A8742F" w:rsidRPr="002C24F1">
        <w:rPr>
          <w:rFonts w:ascii="Verdana" w:hAnsi="Verdana"/>
          <w:szCs w:val="18"/>
        </w:rPr>
        <w:t>K</w:t>
      </w:r>
      <w:r w:rsidR="00A8742F" w:rsidRPr="002C24F1">
        <w:rPr>
          <w:rFonts w:ascii="Verdana" w:hAnsi="Verdana"/>
          <w:szCs w:val="18"/>
          <w:vertAlign w:val="subscript"/>
        </w:rPr>
        <w:t>1</w:t>
      </w:r>
      <w:r w:rsidR="00A8742F" w:rsidRPr="002C24F1">
        <w:rPr>
          <w:rFonts w:ascii="Verdana" w:hAnsi="Verdana"/>
          <w:szCs w:val="18"/>
        </w:rPr>
        <w:t xml:space="preserve"> = (</w:t>
      </w:r>
      <w:proofErr w:type="spellStart"/>
      <w:r w:rsidR="00A8742F" w:rsidRPr="002C24F1">
        <w:rPr>
          <w:rFonts w:ascii="Verdana" w:hAnsi="Verdana"/>
          <w:szCs w:val="18"/>
        </w:rPr>
        <w:t>C</w:t>
      </w:r>
      <w:r w:rsidR="00A8742F" w:rsidRPr="002C24F1">
        <w:rPr>
          <w:rFonts w:ascii="Verdana" w:hAnsi="Verdana"/>
          <w:szCs w:val="18"/>
          <w:vertAlign w:val="subscript"/>
        </w:rPr>
        <w:t>min</w:t>
      </w:r>
      <w:proofErr w:type="spellEnd"/>
      <w:r w:rsidR="00136B86">
        <w:rPr>
          <w:rFonts w:ascii="Verdana" w:hAnsi="Verdana"/>
          <w:szCs w:val="18"/>
        </w:rPr>
        <w:t xml:space="preserve"> / </w:t>
      </w:r>
      <w:r w:rsidR="00F637F2">
        <w:rPr>
          <w:rFonts w:ascii="Verdana" w:hAnsi="Verdana"/>
          <w:szCs w:val="18"/>
        </w:rPr>
        <w:t>C)x</w:t>
      </w:r>
      <w:r w:rsidR="00175E18">
        <w:rPr>
          <w:rFonts w:ascii="Verdana" w:hAnsi="Verdana"/>
          <w:szCs w:val="18"/>
        </w:rPr>
        <w:t>6</w:t>
      </w:r>
      <w:r w:rsidR="00A8742F" w:rsidRPr="002C24F1">
        <w:rPr>
          <w:rFonts w:ascii="Verdana" w:hAnsi="Verdana"/>
          <w:szCs w:val="18"/>
        </w:rPr>
        <w:t>0</w:t>
      </w:r>
      <w:r w:rsidR="00175E18">
        <w:rPr>
          <w:rFonts w:ascii="Verdana" w:hAnsi="Verdana"/>
          <w:szCs w:val="18"/>
        </w:rPr>
        <w:t xml:space="preserve"> </w:t>
      </w:r>
      <w:proofErr w:type="spellStart"/>
      <w:r w:rsidR="00175E18">
        <w:rPr>
          <w:rFonts w:ascii="Verdana" w:hAnsi="Verdana"/>
          <w:szCs w:val="18"/>
        </w:rPr>
        <w:t>pkt</w:t>
      </w:r>
      <w:proofErr w:type="spellEnd"/>
    </w:p>
    <w:p w:rsidR="00A8742F" w:rsidRPr="002C24F1" w:rsidRDefault="00A8742F" w:rsidP="009C0C84">
      <w:pPr>
        <w:spacing w:before="120" w:after="0"/>
        <w:ind w:left="426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K</w:t>
      </w:r>
      <w:r w:rsidRPr="002C24F1">
        <w:rPr>
          <w:rFonts w:ascii="Verdana" w:hAnsi="Verdana"/>
          <w:szCs w:val="18"/>
          <w:vertAlign w:val="subscript"/>
        </w:rPr>
        <w:t xml:space="preserve">1 </w:t>
      </w:r>
      <w:r w:rsidRPr="002C24F1">
        <w:rPr>
          <w:rFonts w:ascii="Verdana" w:hAnsi="Verdana"/>
          <w:szCs w:val="18"/>
        </w:rPr>
        <w:t>– liczba punktów uzyskana za kryterium ceny</w:t>
      </w:r>
    </w:p>
    <w:p w:rsidR="00A8742F" w:rsidRPr="002C24F1" w:rsidRDefault="00A8742F" w:rsidP="009C0C84">
      <w:pPr>
        <w:spacing w:before="120" w:after="0"/>
        <w:ind w:left="993" w:hanging="567"/>
        <w:jc w:val="both"/>
        <w:rPr>
          <w:rFonts w:ascii="Verdana" w:hAnsi="Verdana"/>
          <w:szCs w:val="18"/>
        </w:rPr>
      </w:pPr>
      <w:proofErr w:type="spellStart"/>
      <w:r w:rsidRPr="002C24F1">
        <w:rPr>
          <w:rFonts w:ascii="Verdana" w:hAnsi="Verdana"/>
          <w:szCs w:val="18"/>
        </w:rPr>
        <w:t>C</w:t>
      </w:r>
      <w:r w:rsidRPr="002C24F1">
        <w:rPr>
          <w:rFonts w:ascii="Verdana" w:hAnsi="Verdana"/>
          <w:szCs w:val="18"/>
          <w:vertAlign w:val="subscript"/>
        </w:rPr>
        <w:t>min</w:t>
      </w:r>
      <w:proofErr w:type="spellEnd"/>
      <w:r w:rsidRPr="002C24F1">
        <w:rPr>
          <w:rFonts w:ascii="Verdana" w:hAnsi="Verdana"/>
          <w:szCs w:val="18"/>
          <w:vertAlign w:val="subscript"/>
        </w:rPr>
        <w:t xml:space="preserve"> </w:t>
      </w:r>
      <w:r w:rsidRPr="002C24F1">
        <w:rPr>
          <w:rFonts w:ascii="Verdana" w:hAnsi="Verdana"/>
          <w:szCs w:val="18"/>
        </w:rPr>
        <w:t>– cena najniższa spośród ważnych ofert</w:t>
      </w:r>
    </w:p>
    <w:p w:rsidR="00A8742F" w:rsidRPr="002C24F1" w:rsidRDefault="00A8742F" w:rsidP="009C0C84">
      <w:pPr>
        <w:spacing w:before="120" w:after="0"/>
        <w:ind w:left="993" w:hanging="567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C</w:t>
      </w:r>
      <w:r w:rsidRPr="002C24F1">
        <w:rPr>
          <w:rFonts w:ascii="Verdana" w:hAnsi="Verdana"/>
          <w:szCs w:val="18"/>
          <w:vertAlign w:val="subscript"/>
        </w:rPr>
        <w:t xml:space="preserve"> </w:t>
      </w:r>
      <w:r w:rsidRPr="002C24F1">
        <w:rPr>
          <w:rFonts w:ascii="Verdana" w:hAnsi="Verdana"/>
          <w:szCs w:val="18"/>
        </w:rPr>
        <w:t>– cena badanej oferty</w:t>
      </w:r>
    </w:p>
    <w:p w:rsidR="00A8742F" w:rsidRPr="002C24F1" w:rsidRDefault="00A8742F" w:rsidP="009C0C84">
      <w:pPr>
        <w:tabs>
          <w:tab w:val="left" w:pos="1134"/>
        </w:tabs>
        <w:spacing w:before="120" w:after="0"/>
        <w:ind w:left="1080" w:hanging="654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Liczba uzyskanych punktów będzie zaokrąglana do dwóch miejsc po przecinku.</w:t>
      </w:r>
    </w:p>
    <w:p w:rsidR="00A8742F" w:rsidRPr="002C24F1" w:rsidRDefault="00A8742F" w:rsidP="007069E3">
      <w:pPr>
        <w:spacing w:before="120" w:after="0"/>
        <w:rPr>
          <w:rFonts w:ascii="Verdana" w:hAnsi="Verdana"/>
          <w:szCs w:val="18"/>
          <w:u w:val="single"/>
        </w:rPr>
      </w:pPr>
      <w:r w:rsidRPr="002C24F1">
        <w:rPr>
          <w:rFonts w:ascii="Verdana" w:hAnsi="Verdana"/>
          <w:szCs w:val="18"/>
        </w:rPr>
        <w:lastRenderedPageBreak/>
        <w:t xml:space="preserve">Ad. 2 </w:t>
      </w:r>
      <w:r w:rsidRPr="002C24F1">
        <w:rPr>
          <w:rFonts w:ascii="Verdana" w:hAnsi="Verdana"/>
          <w:szCs w:val="18"/>
          <w:u w:val="single"/>
        </w:rPr>
        <w:t xml:space="preserve">Sposób przyznawania punktacji za spełnienie kryterium </w:t>
      </w:r>
      <w:r w:rsidR="009C0C84">
        <w:rPr>
          <w:rFonts w:ascii="Verdana" w:hAnsi="Verdana"/>
          <w:szCs w:val="18"/>
          <w:u w:val="single"/>
        </w:rPr>
        <w:t>„doświadczenie”</w:t>
      </w:r>
      <w:r w:rsidRPr="002C24F1">
        <w:rPr>
          <w:rFonts w:ascii="Verdana" w:hAnsi="Verdana"/>
          <w:szCs w:val="18"/>
          <w:u w:val="single"/>
        </w:rPr>
        <w:t>:</w:t>
      </w:r>
    </w:p>
    <w:p w:rsidR="00175E18" w:rsidRDefault="000868C4" w:rsidP="009C0C84">
      <w:pPr>
        <w:spacing w:before="120" w:after="0"/>
        <w:ind w:left="142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W kryterium brane pod uwagę będzie </w:t>
      </w:r>
      <w:r w:rsidR="002C24F1" w:rsidRPr="002C24F1">
        <w:rPr>
          <w:rFonts w:ascii="Verdana" w:hAnsi="Verdana"/>
          <w:szCs w:val="18"/>
        </w:rPr>
        <w:t>doświadczenie</w:t>
      </w:r>
      <w:r w:rsidR="00175E18">
        <w:rPr>
          <w:rFonts w:ascii="Verdana" w:hAnsi="Verdana"/>
          <w:szCs w:val="18"/>
        </w:rPr>
        <w:t>,</w:t>
      </w:r>
      <w:r w:rsidR="002C24F1" w:rsidRPr="002C24F1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 xml:space="preserve">osoby wskazanej do realizacji usługi </w:t>
      </w:r>
      <w:r w:rsidRPr="002C24F1">
        <w:rPr>
          <w:rFonts w:ascii="Verdana" w:hAnsi="Verdana"/>
          <w:szCs w:val="18"/>
        </w:rPr>
        <w:t xml:space="preserve">z okresu do </w:t>
      </w:r>
      <w:r>
        <w:rPr>
          <w:rFonts w:ascii="Verdana" w:hAnsi="Verdana"/>
          <w:szCs w:val="18"/>
        </w:rPr>
        <w:t>5</w:t>
      </w:r>
      <w:r w:rsidRPr="002C24F1">
        <w:rPr>
          <w:rFonts w:ascii="Verdana" w:hAnsi="Verdana"/>
          <w:szCs w:val="18"/>
        </w:rPr>
        <w:t xml:space="preserve"> lat przed dniem złożenia oferty</w:t>
      </w:r>
      <w:r>
        <w:rPr>
          <w:rFonts w:ascii="Verdana" w:hAnsi="Verdana"/>
          <w:szCs w:val="18"/>
        </w:rPr>
        <w:t>,</w:t>
      </w:r>
      <w:r w:rsidR="00136B86">
        <w:rPr>
          <w:rFonts w:ascii="Verdana" w:hAnsi="Verdana"/>
          <w:szCs w:val="18"/>
        </w:rPr>
        <w:t xml:space="preserve"> </w:t>
      </w:r>
      <w:r w:rsidR="00175E18">
        <w:rPr>
          <w:rFonts w:ascii="Verdana" w:hAnsi="Verdana"/>
          <w:szCs w:val="18"/>
        </w:rPr>
        <w:t>w zakresie realizacji zamówień publicznych.</w:t>
      </w:r>
    </w:p>
    <w:p w:rsidR="00E909FA" w:rsidRDefault="00E909FA" w:rsidP="00E909FA">
      <w:pPr>
        <w:spacing w:before="120"/>
        <w:rPr>
          <w:rFonts w:ascii="Verdana" w:hAnsi="Verdana"/>
          <w:szCs w:val="18"/>
        </w:rPr>
      </w:pPr>
      <w:r w:rsidRPr="00CA7031">
        <w:rPr>
          <w:rFonts w:ascii="Verdana" w:hAnsi="Verdana"/>
          <w:szCs w:val="18"/>
        </w:rPr>
        <w:t>Ocena punktowa dokonana zostanie zgodnie z formułą</w:t>
      </w:r>
      <w:r>
        <w:rPr>
          <w:rFonts w:ascii="Verdana" w:hAnsi="Verdana"/>
          <w:szCs w:val="18"/>
        </w:rPr>
        <w:t xml:space="preserve">: </w:t>
      </w:r>
      <w:r w:rsidRPr="00D91571">
        <w:rPr>
          <w:rFonts w:ascii="Verdana" w:hAnsi="Verdana"/>
          <w:szCs w:val="18"/>
          <w:u w:val="single"/>
        </w:rPr>
        <w:t>gdy Wykonawca wykaże,</w:t>
      </w:r>
      <w:r w:rsidRPr="00CA7031">
        <w:rPr>
          <w:rFonts w:ascii="Verdana" w:hAnsi="Verdana"/>
          <w:szCs w:val="18"/>
        </w:rPr>
        <w:t xml:space="preserve"> że osoby wskazane przez niego, które będą uczestniczyć w wykonywaniu zamówienia posiadają </w:t>
      </w:r>
      <w:r>
        <w:rPr>
          <w:rFonts w:ascii="Verdana" w:hAnsi="Verdana"/>
          <w:szCs w:val="18"/>
        </w:rPr>
        <w:t xml:space="preserve">wymagane doświadczenie, </w:t>
      </w:r>
      <w:r w:rsidRPr="002C24F1">
        <w:rPr>
          <w:rFonts w:ascii="Verdana" w:hAnsi="Verdana"/>
          <w:szCs w:val="18"/>
        </w:rPr>
        <w:t xml:space="preserve">potwierdzone dokumentami </w:t>
      </w:r>
      <w:r>
        <w:rPr>
          <w:rFonts w:ascii="Verdana" w:hAnsi="Verdana"/>
          <w:szCs w:val="18"/>
        </w:rPr>
        <w:t>stwierdzającymi prawidłową realizację usługi.</w:t>
      </w:r>
    </w:p>
    <w:p w:rsidR="002C24F1" w:rsidRPr="008F7C30" w:rsidRDefault="00901AF1" w:rsidP="009C0C84">
      <w:pPr>
        <w:pStyle w:val="Akapitzlist"/>
        <w:spacing w:before="120" w:after="0"/>
        <w:ind w:left="0"/>
        <w:contextualSpacing w:val="0"/>
        <w:jc w:val="both"/>
        <w:rPr>
          <w:rFonts w:ascii="Verdana" w:hAnsi="Verdana"/>
          <w:szCs w:val="18"/>
        </w:rPr>
      </w:pPr>
      <w:r w:rsidRPr="008F7C30">
        <w:rPr>
          <w:rFonts w:ascii="Verdana" w:hAnsi="Verdana"/>
          <w:szCs w:val="18"/>
        </w:rPr>
        <w:t>K</w:t>
      </w:r>
      <w:r w:rsidRPr="008F7C30">
        <w:rPr>
          <w:rFonts w:ascii="Verdana" w:hAnsi="Verdana"/>
          <w:szCs w:val="18"/>
          <w:vertAlign w:val="subscript"/>
        </w:rPr>
        <w:t xml:space="preserve">2 </w:t>
      </w:r>
      <w:r w:rsidRPr="008F7C30">
        <w:rPr>
          <w:rFonts w:ascii="Verdana" w:hAnsi="Verdana"/>
          <w:szCs w:val="18"/>
        </w:rPr>
        <w:t>=</w:t>
      </w:r>
      <w:r w:rsidRPr="008F7C30">
        <w:rPr>
          <w:rFonts w:ascii="Verdana" w:hAnsi="Verdana"/>
          <w:szCs w:val="18"/>
          <w:vertAlign w:val="subscript"/>
        </w:rPr>
        <w:t xml:space="preserve"> </w:t>
      </w:r>
      <w:r w:rsidRPr="008F7C30">
        <w:rPr>
          <w:rFonts w:ascii="Verdana" w:hAnsi="Verdana"/>
          <w:szCs w:val="18"/>
        </w:rPr>
        <w:t xml:space="preserve">Ilość punktów ze spełnienie kryterium „doświadczenie” </w:t>
      </w:r>
      <w:r w:rsidR="002C24F1" w:rsidRPr="008F7C30">
        <w:rPr>
          <w:rFonts w:ascii="Verdana" w:hAnsi="Verdana"/>
          <w:szCs w:val="18"/>
        </w:rPr>
        <w:t>będzie przyznawana w następujący sposób:</w:t>
      </w:r>
    </w:p>
    <w:p w:rsidR="00192D47" w:rsidRPr="002C24F1" w:rsidRDefault="00192D47" w:rsidP="009C0C84">
      <w:pPr>
        <w:pStyle w:val="Akapitzlist"/>
        <w:spacing w:before="120" w:after="0"/>
        <w:ind w:left="0"/>
        <w:contextualSpacing w:val="0"/>
        <w:jc w:val="both"/>
        <w:rPr>
          <w:rFonts w:ascii="Verdana" w:hAnsi="Verdana"/>
          <w:szCs w:val="18"/>
        </w:rPr>
      </w:pPr>
      <w:r w:rsidRPr="008F7C30">
        <w:rPr>
          <w:rFonts w:ascii="Verdana" w:hAnsi="Verdana"/>
          <w:szCs w:val="18"/>
        </w:rPr>
        <w:t xml:space="preserve">5 </w:t>
      </w:r>
      <w:proofErr w:type="spellStart"/>
      <w:r w:rsidRPr="008F7C30">
        <w:rPr>
          <w:rFonts w:ascii="Verdana" w:hAnsi="Verdana"/>
          <w:szCs w:val="18"/>
        </w:rPr>
        <w:t>pkt</w:t>
      </w:r>
      <w:proofErr w:type="spellEnd"/>
      <w:r w:rsidRPr="008F7C30">
        <w:rPr>
          <w:rFonts w:ascii="Verdana" w:hAnsi="Verdana"/>
          <w:szCs w:val="18"/>
        </w:rPr>
        <w:t xml:space="preserve"> za każde przeprowadzone postępowanie, aż do maksimum 40 </w:t>
      </w:r>
      <w:proofErr w:type="spellStart"/>
      <w:r w:rsidRPr="008F7C30">
        <w:rPr>
          <w:rFonts w:ascii="Verdana" w:hAnsi="Verdana"/>
          <w:szCs w:val="18"/>
        </w:rPr>
        <w:t>pkt</w:t>
      </w:r>
      <w:proofErr w:type="spellEnd"/>
    </w:p>
    <w:p w:rsidR="00EB36BE" w:rsidRDefault="00EB36BE">
      <w:pPr>
        <w:rPr>
          <w:rFonts w:ascii="Verdana" w:hAnsi="Verdana"/>
          <w:szCs w:val="18"/>
        </w:rPr>
      </w:pPr>
    </w:p>
    <w:p w:rsidR="007069E3" w:rsidRPr="009C22C4" w:rsidRDefault="007069E3" w:rsidP="00BC668B">
      <w:pPr>
        <w:tabs>
          <w:tab w:val="left" w:pos="1134"/>
        </w:tabs>
        <w:spacing w:before="120"/>
        <w:jc w:val="both"/>
        <w:rPr>
          <w:rFonts w:ascii="Verdana" w:hAnsi="Verdana"/>
          <w:bCs/>
          <w:szCs w:val="18"/>
        </w:rPr>
      </w:pPr>
    </w:p>
    <w:p w:rsidR="007069E3" w:rsidRPr="009C22C4" w:rsidRDefault="007069E3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Calibri,Bold"/>
          <w:b/>
          <w:bCs/>
          <w:szCs w:val="18"/>
        </w:rPr>
      </w:pPr>
      <w:r w:rsidRPr="009C22C4">
        <w:rPr>
          <w:rFonts w:ascii="Verdana" w:hAnsi="Verdana" w:cs="Calibri,Bold"/>
          <w:b/>
          <w:bCs/>
          <w:szCs w:val="18"/>
        </w:rPr>
        <w:t>Miejsce oraz termin skł</w:t>
      </w:r>
      <w:r w:rsidR="002D417F" w:rsidRPr="009C22C4">
        <w:rPr>
          <w:rFonts w:ascii="Verdana" w:hAnsi="Verdana" w:cs="Calibri,Bold"/>
          <w:b/>
          <w:bCs/>
          <w:szCs w:val="18"/>
        </w:rPr>
        <w:t>adania</w:t>
      </w:r>
      <w:r w:rsidRPr="009C22C4">
        <w:rPr>
          <w:rFonts w:ascii="Verdana" w:hAnsi="Verdana" w:cs="Calibri,Bold"/>
          <w:b/>
          <w:bCs/>
          <w:szCs w:val="18"/>
        </w:rPr>
        <w:t xml:space="preserve"> ofert</w:t>
      </w:r>
    </w:p>
    <w:p w:rsidR="002D417F" w:rsidRPr="009C22C4" w:rsidRDefault="003A594C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Bardzo proszę o przesłanie oferty wraz z załącznikami na </w:t>
      </w:r>
      <w:r w:rsidR="002D417F" w:rsidRPr="009C22C4">
        <w:rPr>
          <w:rFonts w:ascii="Verdana" w:hAnsi="Verdana" w:cs="Times New Roman"/>
          <w:szCs w:val="18"/>
        </w:rPr>
        <w:t xml:space="preserve">adres mailowy </w:t>
      </w:r>
      <w:hyperlink r:id="rId8" w:history="1">
        <w:r w:rsidR="000E21B7" w:rsidRPr="00C74594">
          <w:rPr>
            <w:rStyle w:val="Hipercze"/>
            <w:rFonts w:ascii="Verdana" w:hAnsi="Verdana"/>
            <w:szCs w:val="18"/>
          </w:rPr>
          <w:t>pcpr@myslenicki.pl</w:t>
        </w:r>
      </w:hyperlink>
      <w:r w:rsidR="000E21B7">
        <w:t xml:space="preserve"> </w:t>
      </w:r>
      <w:r w:rsidR="002D417F" w:rsidRPr="009C22C4">
        <w:rPr>
          <w:rFonts w:ascii="Verdana" w:hAnsi="Verdana" w:cs="Times New Roman"/>
          <w:szCs w:val="18"/>
        </w:rPr>
        <w:t xml:space="preserve"> lub </w:t>
      </w:r>
      <w:r w:rsidR="007069E3" w:rsidRPr="009C22C4">
        <w:rPr>
          <w:rFonts w:ascii="Verdana" w:hAnsi="Verdana" w:cs="Times New Roman"/>
          <w:szCs w:val="18"/>
        </w:rPr>
        <w:t>złożyć w formie pisemnej w siedzibie Zamawiają</w:t>
      </w:r>
      <w:r w:rsidR="002D417F" w:rsidRPr="009C22C4">
        <w:rPr>
          <w:rFonts w:ascii="Verdana" w:hAnsi="Verdana" w:cs="Times New Roman"/>
          <w:szCs w:val="18"/>
        </w:rPr>
        <w:t>cego:</w:t>
      </w:r>
    </w:p>
    <w:p w:rsidR="007069E3" w:rsidRPr="009C22C4" w:rsidRDefault="000E21B7" w:rsidP="00317A3E">
      <w:pPr>
        <w:spacing w:before="120" w:after="0"/>
        <w:jc w:val="both"/>
        <w:rPr>
          <w:rFonts w:ascii="Verdana" w:hAnsi="Verdana" w:cs="Times New Roman"/>
          <w:szCs w:val="18"/>
        </w:rPr>
      </w:pPr>
      <w:r>
        <w:rPr>
          <w:rFonts w:ascii="Verdana" w:hAnsi="Verdana" w:cs="Arial"/>
          <w:szCs w:val="18"/>
        </w:rPr>
        <w:t xml:space="preserve">Powiatowe Centrum Pomocy Rodzinie w Myślenicach, ul Kazimierza Wielkiego 5, </w:t>
      </w:r>
      <w:r>
        <w:rPr>
          <w:rFonts w:ascii="Verdana" w:hAnsi="Verdana" w:cs="Times New Roman"/>
          <w:szCs w:val="18"/>
        </w:rPr>
        <w:t xml:space="preserve">I piętro, </w:t>
      </w:r>
      <w:proofErr w:type="spellStart"/>
      <w:r>
        <w:rPr>
          <w:rFonts w:ascii="Verdana" w:hAnsi="Verdana" w:cs="Times New Roman"/>
          <w:szCs w:val="18"/>
        </w:rPr>
        <w:t>sekretaria</w:t>
      </w:r>
      <w:proofErr w:type="spellEnd"/>
      <w:r w:rsidR="003A594C" w:rsidRPr="009C22C4">
        <w:rPr>
          <w:rFonts w:ascii="Verdana" w:hAnsi="Verdana" w:cs="Times New Roman"/>
          <w:szCs w:val="18"/>
        </w:rPr>
        <w:t>, w</w:t>
      </w:r>
      <w:r w:rsidR="002D417F" w:rsidRPr="009C22C4">
        <w:rPr>
          <w:rFonts w:ascii="Verdana" w:hAnsi="Verdana" w:cs="Times New Roman"/>
          <w:szCs w:val="18"/>
        </w:rPr>
        <w:t xml:space="preserve"> terminie do </w:t>
      </w:r>
      <w:r>
        <w:rPr>
          <w:rFonts w:ascii="Verdana" w:hAnsi="Verdana" w:cs="Times New Roman"/>
          <w:szCs w:val="18"/>
        </w:rPr>
        <w:t>21</w:t>
      </w:r>
      <w:r w:rsidR="002D417F" w:rsidRPr="009C22C4">
        <w:rPr>
          <w:rFonts w:ascii="Verdana" w:hAnsi="Verdana" w:cs="Times New Roman"/>
          <w:szCs w:val="18"/>
        </w:rPr>
        <w:t xml:space="preserve">.07.2016 </w:t>
      </w:r>
      <w:proofErr w:type="spellStart"/>
      <w:r w:rsidR="002D417F" w:rsidRPr="009C22C4">
        <w:rPr>
          <w:rFonts w:ascii="Verdana" w:hAnsi="Verdana" w:cs="Times New Roman"/>
          <w:szCs w:val="18"/>
        </w:rPr>
        <w:t>r</w:t>
      </w:r>
      <w:proofErr w:type="spellEnd"/>
      <w:r w:rsidR="002D417F" w:rsidRPr="009C22C4">
        <w:rPr>
          <w:rFonts w:ascii="Verdana" w:hAnsi="Verdana" w:cs="Times New Roman"/>
          <w:szCs w:val="18"/>
        </w:rPr>
        <w:t xml:space="preserve"> do godz. 1</w:t>
      </w:r>
      <w:r>
        <w:rPr>
          <w:rFonts w:ascii="Verdana" w:hAnsi="Verdana" w:cs="Times New Roman"/>
          <w:szCs w:val="18"/>
        </w:rPr>
        <w:t>2</w:t>
      </w:r>
      <w:r w:rsidR="002D417F" w:rsidRPr="009C22C4">
        <w:rPr>
          <w:rFonts w:ascii="Verdana" w:hAnsi="Verdana" w:cs="Times New Roman"/>
          <w:szCs w:val="18"/>
        </w:rPr>
        <w:t xml:space="preserve">:00  Liczy się data wpłynięcia oferty do Zamawiającego. </w:t>
      </w:r>
      <w:r w:rsidR="007069E3" w:rsidRPr="009C22C4">
        <w:rPr>
          <w:rFonts w:ascii="Verdana" w:hAnsi="Verdana" w:cs="Times New Roman"/>
          <w:szCs w:val="18"/>
        </w:rPr>
        <w:t>Ofer</w:t>
      </w:r>
      <w:r w:rsidR="003A594C" w:rsidRPr="009C22C4">
        <w:rPr>
          <w:rFonts w:ascii="Verdana" w:hAnsi="Verdana" w:cs="Times New Roman"/>
          <w:szCs w:val="18"/>
        </w:rPr>
        <w:t>ty złożone po terminie nie podlegają ocenie</w:t>
      </w:r>
      <w:r w:rsidR="007069E3" w:rsidRPr="009C22C4">
        <w:rPr>
          <w:rFonts w:ascii="Verdana" w:hAnsi="Verdana" w:cs="Times New Roman"/>
          <w:szCs w:val="18"/>
        </w:rPr>
        <w:t>.</w:t>
      </w:r>
    </w:p>
    <w:p w:rsidR="002D417F" w:rsidRPr="009C22C4" w:rsidRDefault="002D417F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</w:p>
    <w:p w:rsidR="003A594C" w:rsidRPr="009C22C4" w:rsidRDefault="003A594C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Zamawiający dokona oceny i skontaktuje się z wybranym </w:t>
      </w:r>
    </w:p>
    <w:p w:rsidR="007069E3" w:rsidRPr="009C22C4" w:rsidRDefault="007069E3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Oferta musi być sporządzona</w:t>
      </w:r>
      <w:r w:rsidR="002D417F" w:rsidRPr="009C22C4">
        <w:rPr>
          <w:rFonts w:ascii="Verdana" w:hAnsi="Verdana" w:cs="Times New Roman"/>
          <w:szCs w:val="18"/>
        </w:rPr>
        <w:t xml:space="preserve"> </w:t>
      </w:r>
      <w:r w:rsidRPr="009C22C4">
        <w:rPr>
          <w:rFonts w:ascii="Verdana" w:hAnsi="Verdana" w:cs="Times New Roman"/>
          <w:szCs w:val="18"/>
        </w:rPr>
        <w:t xml:space="preserve"> na formularzu oferty stanowiącym załącznik nr 1</w:t>
      </w:r>
    </w:p>
    <w:p w:rsidR="002D417F" w:rsidRPr="009C22C4" w:rsidRDefault="007069E3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do niniejszego zapytania lub dokładnie wg tego formularza. </w:t>
      </w:r>
    </w:p>
    <w:p w:rsidR="002D417F" w:rsidRPr="009C22C4" w:rsidRDefault="002D417F" w:rsidP="007069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</w:p>
    <w:p w:rsidR="00F86EAD" w:rsidRPr="009C22C4" w:rsidRDefault="00F86EAD" w:rsidP="00BC668B">
      <w:pPr>
        <w:pStyle w:val="Akapitzlist"/>
        <w:ind w:left="851"/>
        <w:jc w:val="both"/>
        <w:rPr>
          <w:rFonts w:ascii="Verdana" w:hAnsi="Verdana"/>
          <w:szCs w:val="18"/>
        </w:rPr>
      </w:pPr>
    </w:p>
    <w:p w:rsidR="002D417F" w:rsidRPr="009C22C4" w:rsidRDefault="002D417F">
      <w:pPr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br w:type="page"/>
      </w:r>
    </w:p>
    <w:p w:rsidR="002D417F" w:rsidRDefault="002D417F" w:rsidP="002D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2D417F" w:rsidRDefault="002D417F" w:rsidP="003A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3A594C" w:rsidRPr="00026955" w:rsidRDefault="003A594C" w:rsidP="003A59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18"/>
        </w:rPr>
      </w:pPr>
    </w:p>
    <w:p w:rsidR="009C22C4" w:rsidRPr="00026955" w:rsidRDefault="009C22C4" w:rsidP="009C22C4">
      <w:pPr>
        <w:spacing w:before="120" w:after="0"/>
        <w:jc w:val="both"/>
        <w:rPr>
          <w:rFonts w:ascii="Verdana" w:hAnsi="Verdana"/>
          <w:szCs w:val="18"/>
        </w:rPr>
      </w:pPr>
      <w:r w:rsidRPr="00026955">
        <w:rPr>
          <w:rFonts w:ascii="Verdana" w:hAnsi="Verdana" w:cs="Times New Roman,Bold"/>
          <w:bCs/>
          <w:szCs w:val="18"/>
        </w:rPr>
        <w:t>na realizację usł</w:t>
      </w:r>
      <w:r w:rsidR="000E21B7">
        <w:rPr>
          <w:rFonts w:ascii="Verdana" w:hAnsi="Verdana" w:cs="Times New Roman,Bold"/>
          <w:bCs/>
          <w:szCs w:val="18"/>
        </w:rPr>
        <w:t xml:space="preserve">ugi p.n. </w:t>
      </w:r>
      <w:r w:rsidR="001D1766" w:rsidRPr="00AA1CC2">
        <w:rPr>
          <w:rFonts w:ascii="Verdana" w:hAnsi="Verdana" w:cs="Times New Roman,Bold"/>
          <w:bCs/>
          <w:szCs w:val="18"/>
        </w:rPr>
        <w:t>„</w:t>
      </w:r>
      <w:r w:rsidR="001D1766">
        <w:rPr>
          <w:rFonts w:ascii="Verdana" w:hAnsi="Verdana" w:cs="Times New Roman,Bold"/>
          <w:bCs/>
          <w:szCs w:val="18"/>
        </w:rPr>
        <w:t>specjalista ds. zamówień publicznych w projekcie</w:t>
      </w:r>
      <w:r w:rsidR="001D1766" w:rsidRPr="00AA1CC2">
        <w:rPr>
          <w:rFonts w:ascii="Verdana" w:hAnsi="Verdana" w:cs="Times New Roman,Bold"/>
          <w:bCs/>
          <w:szCs w:val="18"/>
        </w:rPr>
        <w:t xml:space="preserve"> „</w:t>
      </w:r>
      <w:proofErr w:type="spellStart"/>
      <w:r w:rsidR="001D1766">
        <w:rPr>
          <w:rFonts w:ascii="Verdana" w:hAnsi="Verdana"/>
          <w:szCs w:val="18"/>
        </w:rPr>
        <w:t>Fenix</w:t>
      </w:r>
      <w:proofErr w:type="spellEnd"/>
      <w:r w:rsidR="001D1766">
        <w:rPr>
          <w:rFonts w:ascii="Verdana" w:hAnsi="Verdana"/>
          <w:szCs w:val="18"/>
        </w:rPr>
        <w:t xml:space="preserve"> II – Na Skrzydłach Aktywności</w:t>
      </w:r>
      <w:r w:rsidR="001D1766" w:rsidRPr="00AA1CC2">
        <w:rPr>
          <w:rFonts w:ascii="Verdana" w:hAnsi="Verdana"/>
          <w:szCs w:val="18"/>
        </w:rPr>
        <w:t>”</w:t>
      </w:r>
      <w:r w:rsidRPr="00026955">
        <w:rPr>
          <w:rFonts w:ascii="Verdana" w:hAnsi="Verdana"/>
          <w:szCs w:val="18"/>
        </w:rPr>
        <w:t xml:space="preserve">, realizowanego przez </w:t>
      </w:r>
      <w:r w:rsidR="000E21B7">
        <w:rPr>
          <w:rFonts w:ascii="Verdana" w:hAnsi="Verdana" w:cs="Arial"/>
          <w:sz w:val="20"/>
          <w:szCs w:val="20"/>
        </w:rPr>
        <w:t>Powiatowe Centrum Pomocy Rodzinie w Myślenicach</w:t>
      </w:r>
      <w:r w:rsidRPr="00026955">
        <w:rPr>
          <w:rFonts w:ascii="Verdana" w:hAnsi="Verdana"/>
          <w:szCs w:val="18"/>
        </w:rPr>
        <w:t>. Projekt realizowany w ramach Regionalnego Programu Operacyjnego Województwa Małopolskiego na lata 2014 – 2020</w:t>
      </w:r>
    </w:p>
    <w:p w:rsidR="003A594C" w:rsidRPr="00026955" w:rsidRDefault="003A594C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18"/>
        </w:rPr>
      </w:pPr>
    </w:p>
    <w:p w:rsidR="002D417F" w:rsidRPr="00026955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/>
          <w:bCs/>
          <w:szCs w:val="18"/>
        </w:rPr>
      </w:pPr>
      <w:r w:rsidRPr="00026955">
        <w:rPr>
          <w:rFonts w:ascii="Verdana" w:hAnsi="Verdana" w:cs="Times New Roman,Bold"/>
          <w:b/>
          <w:bCs/>
          <w:szCs w:val="18"/>
        </w:rPr>
        <w:t>Nazwa i adres Zamawiającego</w:t>
      </w:r>
    </w:p>
    <w:p w:rsidR="000E21B7" w:rsidRPr="00AA1CC2" w:rsidRDefault="000E21B7" w:rsidP="000E21B7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Powiatowe Centrum Pomocy Rodzinie w Myślenicach</w:t>
      </w:r>
      <w:r w:rsidRPr="00AA1CC2">
        <w:rPr>
          <w:rFonts w:ascii="Verdana" w:hAnsi="Verdana" w:cs="Arial"/>
          <w:sz w:val="20"/>
          <w:szCs w:val="20"/>
        </w:rPr>
        <w:t xml:space="preserve"> </w:t>
      </w:r>
    </w:p>
    <w:p w:rsidR="000E21B7" w:rsidRDefault="000E21B7" w:rsidP="000E21B7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 siedzibą przy ul. K. Wielkiego 5, 32-400 Myślenice</w:t>
      </w:r>
    </w:p>
    <w:p w:rsidR="000E21B7" w:rsidRPr="00AA1CC2" w:rsidRDefault="000E21B7" w:rsidP="000E21B7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/>
          <w:b/>
          <w:sz w:val="20"/>
        </w:rPr>
      </w:pPr>
      <w:r w:rsidRPr="0004235F">
        <w:rPr>
          <w:rFonts w:ascii="Verdana" w:hAnsi="Verdana" w:cs="Arial"/>
          <w:sz w:val="18"/>
          <w:szCs w:val="18"/>
        </w:rPr>
        <w:t xml:space="preserve">NIP 681-170-95-05 </w:t>
      </w:r>
    </w:p>
    <w:p w:rsidR="000E21B7" w:rsidRPr="009C22C4" w:rsidRDefault="000E21B7" w:rsidP="00986FC8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szCs w:val="18"/>
        </w:rPr>
      </w:pP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18"/>
        </w:rPr>
      </w:pPr>
      <w:r w:rsidRPr="009C22C4">
        <w:rPr>
          <w:rFonts w:ascii="Verdana" w:hAnsi="Verdana" w:cs="Times New Roman"/>
          <w:b/>
          <w:bCs/>
          <w:szCs w:val="18"/>
        </w:rPr>
        <w:t>Nazwa i adres wykonawcy: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Nazwa: ………………………………………………………………………………………..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Adres: …….…………………………………………………………………….……………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NIP: ………………………………………………..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nr faksu/telefonu: …………………………………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e-mail: …………………………………</w:t>
      </w:r>
    </w:p>
    <w:p w:rsidR="009C22C4" w:rsidRDefault="009C22C4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18"/>
        </w:rPr>
      </w:pPr>
    </w:p>
    <w:p w:rsidR="002D417F" w:rsidRPr="00026955" w:rsidRDefault="002D417F" w:rsidP="00D324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 New Roman,Bold"/>
          <w:b/>
          <w:bCs/>
          <w:szCs w:val="18"/>
        </w:rPr>
      </w:pPr>
      <w:r w:rsidRPr="00026955">
        <w:rPr>
          <w:rFonts w:ascii="Verdana" w:hAnsi="Verdana" w:cs="Times New Roman"/>
          <w:b/>
          <w:bCs/>
          <w:szCs w:val="18"/>
        </w:rPr>
        <w:t xml:space="preserve"> </w:t>
      </w:r>
      <w:r w:rsidRPr="00026955">
        <w:rPr>
          <w:rFonts w:ascii="Verdana" w:hAnsi="Verdana" w:cs="Times New Roman,Bold"/>
          <w:b/>
          <w:bCs/>
          <w:szCs w:val="18"/>
        </w:rPr>
        <w:t>Oferuję wykonanie przedmiotu zamówienia za:</w:t>
      </w:r>
    </w:p>
    <w:p w:rsidR="00317A3E" w:rsidRDefault="00317A3E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Symbol"/>
          <w:szCs w:val="18"/>
        </w:rPr>
      </w:pPr>
    </w:p>
    <w:p w:rsidR="00317A3E" w:rsidRDefault="00317A3E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Cenę netto: </w:t>
      </w:r>
      <w:r w:rsidRPr="009C22C4">
        <w:rPr>
          <w:rFonts w:ascii="Verdana" w:hAnsi="Verdana" w:cs="Times New Roman"/>
          <w:szCs w:val="18"/>
        </w:rPr>
        <w:t>…………………………….zł (słownie:……………………….…………...…)</w:t>
      </w:r>
    </w:p>
    <w:p w:rsidR="002D417F" w:rsidRPr="009C22C4" w:rsidRDefault="002D417F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cenę </w:t>
      </w:r>
      <w:r w:rsidR="009C22C4" w:rsidRPr="009C22C4">
        <w:rPr>
          <w:rFonts w:ascii="Verdana" w:hAnsi="Verdana" w:cs="Times New Roman"/>
          <w:szCs w:val="18"/>
        </w:rPr>
        <w:t>brutto</w:t>
      </w:r>
      <w:r w:rsidRPr="009C22C4">
        <w:rPr>
          <w:rFonts w:ascii="Verdana" w:hAnsi="Verdana" w:cs="Times New Roman"/>
          <w:szCs w:val="18"/>
        </w:rPr>
        <w:t>: …………………………….zł (słownie:……………………….…………...…)</w:t>
      </w:r>
    </w:p>
    <w:p w:rsidR="009C22C4" w:rsidRPr="009C22C4" w:rsidRDefault="009C22C4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Symbol"/>
          <w:szCs w:val="18"/>
        </w:rPr>
      </w:pPr>
    </w:p>
    <w:p w:rsidR="00026955" w:rsidRDefault="00026955" w:rsidP="00986FC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,Bold"/>
          <w:b/>
          <w:bCs/>
          <w:szCs w:val="18"/>
        </w:rPr>
      </w:pPr>
    </w:p>
    <w:p w:rsidR="00986FC8" w:rsidRPr="00986FC8" w:rsidRDefault="00026955" w:rsidP="00986FC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  <w:r w:rsidRPr="00986FC8">
        <w:rPr>
          <w:rFonts w:ascii="Verdana" w:hAnsi="Verdana" w:cs="Times New Roman,Bold"/>
          <w:b/>
          <w:bCs/>
          <w:szCs w:val="18"/>
        </w:rPr>
        <w:t>Kwalifikacje personelu realizujące usługę załączono w tabeli</w:t>
      </w:r>
      <w:r w:rsidR="0054789F">
        <w:rPr>
          <w:rFonts w:ascii="Verdana" w:hAnsi="Verdana" w:cs="Times New Roman,Bold"/>
          <w:b/>
          <w:bCs/>
          <w:szCs w:val="18"/>
        </w:rPr>
        <w:t xml:space="preserve"> nr 1</w:t>
      </w:r>
    </w:p>
    <w:p w:rsidR="00986FC8" w:rsidRPr="00986FC8" w:rsidRDefault="00986FC8" w:rsidP="00986FC8">
      <w:pPr>
        <w:pStyle w:val="Akapitzlist"/>
        <w:jc w:val="both"/>
        <w:rPr>
          <w:rFonts w:ascii="Tahoma" w:hAnsi="Tahoma" w:cs="Tahoma"/>
          <w:b/>
        </w:rPr>
      </w:pPr>
    </w:p>
    <w:p w:rsidR="00317A3E" w:rsidRPr="0054789F" w:rsidRDefault="001D1766" w:rsidP="005478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Cs w:val="18"/>
        </w:rPr>
      </w:pPr>
      <w:r>
        <w:rPr>
          <w:rFonts w:ascii="Tahoma" w:hAnsi="Tahoma" w:cs="Tahoma"/>
          <w:b/>
        </w:rPr>
        <w:t xml:space="preserve">Wykaz doświadczenia </w:t>
      </w:r>
      <w:r w:rsidR="00317A3E" w:rsidRPr="00986FC8">
        <w:rPr>
          <w:rFonts w:ascii="Tahoma" w:hAnsi="Tahoma" w:cs="Tahoma"/>
          <w:b/>
        </w:rPr>
        <w:t xml:space="preserve">Pani/Pana </w:t>
      </w:r>
      <w:r w:rsidR="00986FC8">
        <w:rPr>
          <w:rFonts w:ascii="Tahoma" w:hAnsi="Tahoma" w:cs="Tahoma"/>
          <w:b/>
        </w:rPr>
        <w:t>…………</w:t>
      </w:r>
      <w:r w:rsidR="00317A3E" w:rsidRPr="00986FC8">
        <w:rPr>
          <w:rFonts w:ascii="Tahoma" w:hAnsi="Tahoma" w:cs="Tahoma"/>
          <w:b/>
        </w:rPr>
        <w:t xml:space="preserve">  ocenianej/ocenianego w kryterium „doświadczenie personelu”</w:t>
      </w:r>
      <w:r w:rsidR="0054789F">
        <w:rPr>
          <w:rFonts w:ascii="Tahoma" w:hAnsi="Tahoma" w:cs="Tahoma"/>
          <w:b/>
        </w:rPr>
        <w:t xml:space="preserve"> załączono w tabeli 2. </w:t>
      </w:r>
    </w:p>
    <w:p w:rsidR="0054789F" w:rsidRPr="0054789F" w:rsidRDefault="0054789F" w:rsidP="0054789F">
      <w:pPr>
        <w:pStyle w:val="Akapitzlist"/>
        <w:rPr>
          <w:rFonts w:ascii="Verdana" w:hAnsi="Verdana" w:cs="Times New Roman"/>
          <w:szCs w:val="18"/>
        </w:rPr>
      </w:pPr>
    </w:p>
    <w:p w:rsidR="0054789F" w:rsidRPr="0054789F" w:rsidRDefault="0054789F" w:rsidP="005478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Cs w:val="18"/>
        </w:rPr>
      </w:pPr>
    </w:p>
    <w:p w:rsidR="002D417F" w:rsidRPr="009C22C4" w:rsidRDefault="00986FC8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Do oferty proszę załączyć dokumenty potwierdzające spełnienie wymagań stawianych w opisie </w:t>
      </w:r>
      <w:r w:rsidR="002D417F" w:rsidRPr="009C22C4">
        <w:rPr>
          <w:rFonts w:ascii="Verdana" w:hAnsi="Verdana" w:cs="Times New Roman"/>
          <w:szCs w:val="18"/>
        </w:rPr>
        <w:t>Oświadczam, że zapoznałem się z opisem przedmiotu zamówienia oraz warunkami jego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wykonania. Akceptuję je w całości i nie wnoszę do nich zastrzeżeń.</w:t>
      </w:r>
    </w:p>
    <w:p w:rsidR="009C22C4" w:rsidRPr="009C22C4" w:rsidRDefault="009C22C4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Oświadczam, iż wynagrodzenie (cena ofertowa brutto) obejmuje wszystkie koszty związane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z realizacją prac objętych przedmiotem zamówienia, w tym ryzyko Wykonawcy z tytułu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oszacowania wszelkich kosztów związanych z realizacją przedmiotu zamówienia, a także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oddziaływania innych czynników mających lub mogących mieć wpływ na koszty,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a w przypadku osób fizycznych nieprowadzących działalności gospodarczej również wszelkie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należności z tytułu podatków i składek ubezpieczenia społecznego i zdrowotnego zarówno</w:t>
      </w:r>
    </w:p>
    <w:p w:rsidR="002D417F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po stronie Zamawiającego, jak i Wykonawcy.</w:t>
      </w:r>
    </w:p>
    <w:p w:rsidR="00986FC8" w:rsidRDefault="00986FC8">
      <w:pPr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br w:type="page"/>
      </w:r>
    </w:p>
    <w:p w:rsidR="00986FC8" w:rsidRDefault="00986FC8" w:rsidP="00986FC8">
      <w:pPr>
        <w:jc w:val="center"/>
        <w:rPr>
          <w:rFonts w:ascii="Verdana" w:hAnsi="Verdana"/>
          <w:b/>
          <w:sz w:val="22"/>
        </w:rPr>
        <w:sectPr w:rsidR="00986FC8" w:rsidSect="009000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6FC8" w:rsidRPr="00986FC8" w:rsidRDefault="00F532F3" w:rsidP="00986FC8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 xml:space="preserve">tabela 1. </w:t>
      </w:r>
      <w:r w:rsidR="00986FC8" w:rsidRPr="005F7EBB">
        <w:rPr>
          <w:rFonts w:ascii="Verdana" w:hAnsi="Verdana"/>
          <w:b/>
          <w:sz w:val="22"/>
        </w:rPr>
        <w:t>Wykaz osób, które będą uczestniczyć w wykonywaniu zamówienia</w:t>
      </w:r>
    </w:p>
    <w:tbl>
      <w:tblPr>
        <w:tblW w:w="12833" w:type="dxa"/>
        <w:tblInd w:w="-55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136"/>
        <w:gridCol w:w="2366"/>
        <w:gridCol w:w="2835"/>
        <w:gridCol w:w="2340"/>
        <w:gridCol w:w="2078"/>
        <w:gridCol w:w="2078"/>
      </w:tblGrid>
      <w:tr w:rsidR="00CE7E79" w:rsidRPr="00986FC8" w:rsidTr="00CE7E79">
        <w:trPr>
          <w:cantSplit/>
          <w:trHeight w:val="1985"/>
        </w:trPr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E7E79" w:rsidRPr="00986FC8" w:rsidRDefault="00CE7E79" w:rsidP="00B37EFE">
            <w:pPr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86FC8">
              <w:rPr>
                <w:rFonts w:ascii="Verdana" w:hAnsi="Verdana"/>
                <w:bCs/>
                <w:sz w:val="16"/>
                <w:szCs w:val="16"/>
              </w:rPr>
              <w:t>Imię i nazwisko</w:t>
            </w:r>
          </w:p>
        </w:tc>
        <w:tc>
          <w:tcPr>
            <w:tcW w:w="2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E7E79" w:rsidRPr="00986FC8" w:rsidRDefault="00CE7E79" w:rsidP="00986FC8">
            <w:pPr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986FC8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  <w:r w:rsidRPr="00986FC8">
              <w:rPr>
                <w:rFonts w:ascii="Verdana" w:hAnsi="Verdana"/>
                <w:sz w:val="16"/>
                <w:szCs w:val="16"/>
              </w:rPr>
              <w:t xml:space="preserve">Posiada wykształcenie wyższe pierwszego lub drugiego stopnia w rozumieniu przepisów o szkolnictwie wyższym, </w:t>
            </w:r>
          </w:p>
          <w:p w:rsidR="00CE7E79" w:rsidRPr="00986FC8" w:rsidRDefault="00CE7E79" w:rsidP="00B37EF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(TAK / NIE )</w:t>
            </w:r>
          </w:p>
          <w:p w:rsidR="00CE7E79" w:rsidRPr="00986FC8" w:rsidRDefault="00CE7E79" w:rsidP="00B37EF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(podać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uczelnię i</w:t>
            </w:r>
            <w:r w:rsidRPr="00986FC8">
              <w:rPr>
                <w:rFonts w:ascii="Verdana" w:hAnsi="Verdana" w:cs="Arial"/>
                <w:bCs/>
                <w:sz w:val="16"/>
                <w:szCs w:val="16"/>
              </w:rPr>
              <w:t xml:space="preserve"> kierunek)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E7E79" w:rsidRPr="008F7C30" w:rsidRDefault="00CE7E79" w:rsidP="00B37EFE">
            <w:pPr>
              <w:snapToGrid w:val="0"/>
              <w:jc w:val="center"/>
              <w:rPr>
                <w:rFonts w:ascii="Verdana" w:hAnsi="Verdana" w:cs="Arial"/>
                <w:bCs/>
                <w:sz w:val="16"/>
                <w:szCs w:val="18"/>
              </w:rPr>
            </w:pPr>
            <w:r w:rsidRPr="008F7C30">
              <w:rPr>
                <w:rFonts w:ascii="Verdana" w:hAnsi="Verdana"/>
                <w:sz w:val="16"/>
                <w:szCs w:val="18"/>
              </w:rPr>
              <w:t xml:space="preserve">Wykazać się doświadczeniem w realizacji zamówień publicznych </w:t>
            </w:r>
            <w:r w:rsidRPr="008F7C30">
              <w:rPr>
                <w:rFonts w:ascii="Verdana" w:hAnsi="Verdana" w:cs="Arial"/>
                <w:bCs/>
                <w:sz w:val="16"/>
                <w:szCs w:val="18"/>
              </w:rPr>
              <w:t xml:space="preserve">o wartości nie mniejszej niż 200 000,00 PLN. - Preferowane i dodatkowo punktowane będzie większe doświadczenie w </w:t>
            </w:r>
            <w:proofErr w:type="spellStart"/>
            <w:r w:rsidRPr="008F7C30">
              <w:rPr>
                <w:rFonts w:ascii="Verdana" w:hAnsi="Verdana" w:cs="Arial"/>
                <w:bCs/>
                <w:sz w:val="16"/>
                <w:szCs w:val="18"/>
              </w:rPr>
              <w:t>w</w:t>
            </w:r>
            <w:proofErr w:type="spellEnd"/>
            <w:r w:rsidRPr="008F7C30">
              <w:rPr>
                <w:rFonts w:ascii="Verdana" w:hAnsi="Verdana" w:cs="Arial"/>
                <w:bCs/>
                <w:sz w:val="16"/>
                <w:szCs w:val="18"/>
              </w:rPr>
              <w:t xml:space="preserve"> ilości i wartości zrealizowanych postępowań zamówień publicznych.</w:t>
            </w:r>
          </w:p>
          <w:p w:rsidR="00CE7E79" w:rsidRPr="00986FC8" w:rsidRDefault="00CE7E79" w:rsidP="00B37EFE">
            <w:pPr>
              <w:snapToGri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(TAK / NIE)</w:t>
            </w:r>
          </w:p>
          <w:p w:rsidR="00CE7E79" w:rsidRPr="00986FC8" w:rsidRDefault="00CE7E79" w:rsidP="00E909FA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 xml:space="preserve">(podać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projekt</w:t>
            </w: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E7E79" w:rsidRPr="00986FC8" w:rsidRDefault="00CE7E79" w:rsidP="00B37E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8"/>
              </w:rPr>
              <w:t xml:space="preserve">Posiada aktualną wiedzę i znajomość zasad realizacji projektów finansowanych ze środków zewnętrznych, 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np. Uni</w:t>
            </w:r>
            <w:r w:rsidRPr="00986FC8">
              <w:rPr>
                <w:rFonts w:ascii="Verdana" w:hAnsi="Verdana" w:cs="Arial"/>
                <w:bCs/>
                <w:sz w:val="16"/>
                <w:szCs w:val="18"/>
              </w:rPr>
              <w:t xml:space="preserve">i Europejskiej, 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w ramach RPO</w:t>
            </w:r>
          </w:p>
          <w:p w:rsidR="00CE7E79" w:rsidRPr="00986FC8" w:rsidRDefault="00CE7E79" w:rsidP="00B37EF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(TAK / NIE)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E7E79" w:rsidRDefault="00CE7E79" w:rsidP="00B37EFE">
            <w:pPr>
              <w:jc w:val="center"/>
              <w:rPr>
                <w:rFonts w:ascii="Verdana" w:hAnsi="Verdana" w:cs="Arial"/>
                <w:bCs/>
                <w:sz w:val="16"/>
                <w:szCs w:val="18"/>
              </w:rPr>
            </w:pPr>
            <w:r w:rsidRPr="00E909FA">
              <w:rPr>
                <w:rFonts w:ascii="Verdana" w:hAnsi="Verdana" w:cs="Arial"/>
                <w:bCs/>
                <w:sz w:val="16"/>
                <w:szCs w:val="18"/>
              </w:rPr>
              <w:t xml:space="preserve">Posiada umiejętność obsługi komputera, oprogramowania biurowego oraz sieci internetowej do obsługi projektu, w szczególności zobowiązany jest do założenia i używania profilu 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BZP</w:t>
            </w:r>
            <w:r w:rsidRPr="00E909FA">
              <w:rPr>
                <w:rFonts w:ascii="Verdana" w:hAnsi="Verdana" w:cs="Arial"/>
                <w:bCs/>
                <w:sz w:val="16"/>
                <w:szCs w:val="18"/>
              </w:rPr>
              <w:t>.</w:t>
            </w:r>
          </w:p>
          <w:p w:rsidR="00CE7E79" w:rsidRPr="00E909FA" w:rsidRDefault="00CE7E79" w:rsidP="00B37EF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(TAK / NIE)</w:t>
            </w:r>
            <w:r w:rsidRPr="00E909FA">
              <w:rPr>
                <w:rFonts w:ascii="Verdana" w:hAnsi="Verdana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CE7E79" w:rsidRPr="00986FC8" w:rsidRDefault="00CE7E79" w:rsidP="00B37EF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6FC8">
              <w:rPr>
                <w:rFonts w:ascii="Verdana" w:hAnsi="Verdana"/>
                <w:bCs/>
                <w:sz w:val="16"/>
                <w:szCs w:val="16"/>
              </w:rPr>
              <w:t>**Podstawa wykonawcy do dysponowania daną osobą (podać czy np. umowa o pracę lub podobna lub osoba oddana do dyspozycji)</w:t>
            </w:r>
          </w:p>
        </w:tc>
      </w:tr>
      <w:tr w:rsidR="00CE7E79" w:rsidRPr="00986FC8" w:rsidTr="00CE7E79">
        <w:trPr>
          <w:cantSplit/>
          <w:trHeight w:val="2126"/>
        </w:trPr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CE7E79" w:rsidRPr="00986FC8" w:rsidRDefault="00CE7E79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</w:tcBorders>
          </w:tcPr>
          <w:p w:rsidR="00CE7E79" w:rsidRPr="00986FC8" w:rsidRDefault="00CE7E79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E7E79" w:rsidRPr="00986FC8" w:rsidRDefault="00CE7E79" w:rsidP="00986FC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CE7E79" w:rsidRPr="00986FC8" w:rsidRDefault="00CE7E79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E7E79" w:rsidRPr="00986FC8" w:rsidRDefault="00CE7E79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E7E79" w:rsidRPr="00986FC8" w:rsidRDefault="00CE7E79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E7E79" w:rsidRPr="00986FC8" w:rsidRDefault="00CE7E79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E79" w:rsidRPr="00986FC8" w:rsidRDefault="00CE7E79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E79" w:rsidRPr="00986FC8" w:rsidRDefault="00CE7E79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6FC8" w:rsidRDefault="00986FC8" w:rsidP="00986FC8">
      <w:pPr>
        <w:pStyle w:val="Tekstpodstawowy"/>
        <w:spacing w:before="60" w:after="60"/>
        <w:rPr>
          <w:rFonts w:ascii="Verdana" w:hAnsi="Verdana"/>
          <w:sz w:val="18"/>
          <w:szCs w:val="18"/>
        </w:rPr>
      </w:pPr>
      <w:r w:rsidRPr="00167139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Zamawiający przed zawarciem umowy z wykonawcą zastrzega możliwość</w:t>
      </w:r>
      <w:r w:rsidRPr="001671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wglądu do dokumentów</w:t>
      </w:r>
      <w:r w:rsidRPr="00167139">
        <w:rPr>
          <w:rFonts w:ascii="Verdana" w:hAnsi="Verdana"/>
          <w:sz w:val="18"/>
          <w:szCs w:val="18"/>
        </w:rPr>
        <w:t xml:space="preserve"> potwierdzające posiadanie wykształcenia i doświadczenia w wymaganym zakresie</w:t>
      </w:r>
      <w:r>
        <w:rPr>
          <w:rFonts w:ascii="Verdana" w:hAnsi="Verdana"/>
          <w:sz w:val="18"/>
          <w:szCs w:val="18"/>
        </w:rPr>
        <w:t xml:space="preserve"> dla wykazanych osób.</w:t>
      </w:r>
    </w:p>
    <w:p w:rsidR="00986FC8" w:rsidRPr="00167139" w:rsidRDefault="00986FC8" w:rsidP="00986FC8">
      <w:pPr>
        <w:pStyle w:val="Tekstpodstawowy"/>
        <w:spacing w:before="60" w:after="60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**Jeśli osoba nie jest wykonawcą lub pracownikiem wykonawcy należy załączyć w oryginale oświadczenie tej osoby o oddaniu się do dyspozycji wykonawcy.</w:t>
      </w:r>
    </w:p>
    <w:p w:rsidR="008F7C30" w:rsidRDefault="008F7C30">
      <w:pPr>
        <w:rPr>
          <w:rFonts w:ascii="Verdana" w:hAnsi="Verdana"/>
          <w:b/>
          <w:bCs/>
          <w:szCs w:val="18"/>
        </w:rPr>
      </w:pPr>
    </w:p>
    <w:p w:rsidR="00986FC8" w:rsidRDefault="00986FC8" w:rsidP="00986FC8">
      <w:pPr>
        <w:rPr>
          <w:rFonts w:ascii="Verdana" w:hAnsi="Verdana"/>
          <w:b/>
          <w:bCs/>
          <w:szCs w:val="18"/>
        </w:rPr>
      </w:pPr>
    </w:p>
    <w:p w:rsidR="00E909FA" w:rsidRDefault="00986FC8" w:rsidP="00E909FA">
      <w:pPr>
        <w:rPr>
          <w:rFonts w:ascii="Verdana" w:hAnsi="Verdana"/>
          <w:szCs w:val="18"/>
        </w:rPr>
      </w:pPr>
      <w:r>
        <w:rPr>
          <w:rFonts w:ascii="Verdana" w:hAnsi="Verdana"/>
          <w:b/>
          <w:bCs/>
          <w:szCs w:val="18"/>
        </w:rPr>
        <w:t>Po</w:t>
      </w:r>
      <w:r w:rsidRPr="007C5632">
        <w:rPr>
          <w:rFonts w:ascii="Verdana" w:hAnsi="Verdana"/>
          <w:b/>
          <w:bCs/>
          <w:szCs w:val="18"/>
        </w:rPr>
        <w:t>dpis</w:t>
      </w:r>
      <w:r w:rsidRPr="007C5632">
        <w:rPr>
          <w:rFonts w:ascii="Verdana" w:hAnsi="Verdana"/>
          <w:szCs w:val="18"/>
        </w:rPr>
        <w:t xml:space="preserve"> osoby/osób uprawnionej do sporządzenia oferty. ........................</w:t>
      </w:r>
      <w:r w:rsidR="00E909FA">
        <w:rPr>
          <w:rFonts w:ascii="Verdana" w:hAnsi="Verdana"/>
          <w:szCs w:val="18"/>
        </w:rPr>
        <w:t>...............................</w:t>
      </w:r>
    </w:p>
    <w:p w:rsidR="00E909FA" w:rsidRPr="006664A5" w:rsidRDefault="00F532F3" w:rsidP="00F532F3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Tahoma"/>
          <w:b/>
        </w:rPr>
      </w:pPr>
      <w:r w:rsidRPr="006664A5">
        <w:rPr>
          <w:rFonts w:ascii="Verdana" w:hAnsi="Verdana" w:cs="Tahoma"/>
          <w:b/>
        </w:rPr>
        <w:lastRenderedPageBreak/>
        <w:t xml:space="preserve">Tabela 2. </w:t>
      </w:r>
      <w:r w:rsidR="00E909FA" w:rsidRPr="006664A5">
        <w:rPr>
          <w:rFonts w:ascii="Verdana" w:hAnsi="Verdana" w:cs="Tahoma"/>
          <w:b/>
        </w:rPr>
        <w:t xml:space="preserve">Wykaz doświadczenia  w </w:t>
      </w:r>
      <w:r w:rsidR="00CE7E79">
        <w:rPr>
          <w:rFonts w:ascii="Verdana" w:hAnsi="Verdana" w:cs="Tahoma"/>
          <w:b/>
        </w:rPr>
        <w:t xml:space="preserve">realizacji zamówień publicznych </w:t>
      </w:r>
      <w:r w:rsidR="00E909FA" w:rsidRPr="006664A5">
        <w:rPr>
          <w:rFonts w:ascii="Verdana" w:hAnsi="Verdana" w:cs="Tahoma"/>
          <w:b/>
        </w:rPr>
        <w:t xml:space="preserve"> Pani/Pana …………………………  ocenianej/ocenianego w kryterium „doświadczenie personelu”</w:t>
      </w:r>
      <w:r w:rsidRPr="006664A5">
        <w:rPr>
          <w:rFonts w:ascii="Verdana" w:hAnsi="Verdana" w:cs="Tahoma"/>
          <w:b/>
        </w:rPr>
        <w:t>.</w:t>
      </w:r>
    </w:p>
    <w:p w:rsidR="00F532F3" w:rsidRPr="006664A5" w:rsidRDefault="00F532F3" w:rsidP="00F532F3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Tahoma"/>
          <w:b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102"/>
        <w:gridCol w:w="3402"/>
        <w:gridCol w:w="2835"/>
        <w:gridCol w:w="1985"/>
      </w:tblGrid>
      <w:tr w:rsidR="00E909FA" w:rsidRPr="006664A5" w:rsidTr="00E909FA">
        <w:trPr>
          <w:trHeight w:val="1418"/>
        </w:trPr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Lp.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CE7E79">
            <w:pPr>
              <w:spacing w:before="120"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 xml:space="preserve">Doświadczenie         (należy podać nazwę </w:t>
            </w:r>
            <w:r w:rsidR="00CE7E79">
              <w:rPr>
                <w:rFonts w:ascii="Verdana" w:hAnsi="Verdana" w:cs="Tahoma"/>
                <w:b/>
                <w:sz w:val="16"/>
                <w:szCs w:val="16"/>
              </w:rPr>
              <w:t>postępowania</w:t>
            </w:r>
            <w:r w:rsidRPr="006664A5">
              <w:rPr>
                <w:rFonts w:ascii="Verdana" w:hAnsi="Verdana" w:cs="Tahoma"/>
                <w:b/>
                <w:sz w:val="16"/>
                <w:szCs w:val="16"/>
              </w:rPr>
              <w:t xml:space="preserve"> środków )</w:t>
            </w:r>
          </w:p>
        </w:tc>
        <w:tc>
          <w:tcPr>
            <w:tcW w:w="3402" w:type="dxa"/>
            <w:vAlign w:val="center"/>
          </w:tcPr>
          <w:p w:rsidR="00E909FA" w:rsidRPr="006664A5" w:rsidRDefault="00E909FA" w:rsidP="00CE7E79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 xml:space="preserve">Data przeprowadzenia      </w:t>
            </w:r>
            <w:r w:rsidR="00CE7E79">
              <w:rPr>
                <w:rFonts w:ascii="Verdana" w:hAnsi="Verdana" w:cs="Tahoma"/>
                <w:b/>
                <w:sz w:val="16"/>
                <w:szCs w:val="16"/>
              </w:rPr>
              <w:t xml:space="preserve">                ( rozpoczęcie i z</w:t>
            </w:r>
            <w:r w:rsidRPr="006664A5">
              <w:rPr>
                <w:rFonts w:ascii="Verdana" w:hAnsi="Verdana" w:cs="Tahoma"/>
                <w:b/>
                <w:sz w:val="16"/>
                <w:szCs w:val="16"/>
              </w:rPr>
              <w:t>akończenie realizacji )</w:t>
            </w:r>
          </w:p>
        </w:tc>
        <w:tc>
          <w:tcPr>
            <w:tcW w:w="2835" w:type="dxa"/>
            <w:vAlign w:val="center"/>
          </w:tcPr>
          <w:p w:rsidR="00E909FA" w:rsidRPr="006664A5" w:rsidRDefault="00E909FA" w:rsidP="00CE7E79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 xml:space="preserve">Wartość </w:t>
            </w:r>
            <w:r w:rsidR="00CE7E79">
              <w:rPr>
                <w:rFonts w:ascii="Verdana" w:hAnsi="Verdana" w:cs="Tahoma"/>
                <w:b/>
                <w:sz w:val="16"/>
                <w:szCs w:val="16"/>
              </w:rPr>
              <w:t>postępowania</w:t>
            </w: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Odbiorca usługi</w:t>
            </w: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1.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2.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3.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4.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:rsidR="00E909FA" w:rsidRPr="006664A5" w:rsidRDefault="00E909FA" w:rsidP="00F532F3">
      <w:pPr>
        <w:spacing w:before="120" w:after="0"/>
        <w:rPr>
          <w:rFonts w:ascii="Verdana" w:hAnsi="Verdana"/>
          <w:szCs w:val="18"/>
        </w:rPr>
      </w:pPr>
    </w:p>
    <w:p w:rsidR="00893972" w:rsidRPr="006664A5" w:rsidRDefault="00893972" w:rsidP="00F532F3">
      <w:pPr>
        <w:spacing w:before="120" w:after="0"/>
        <w:rPr>
          <w:rFonts w:ascii="Verdana" w:hAnsi="Verdana"/>
          <w:szCs w:val="18"/>
        </w:rPr>
      </w:pPr>
      <w:r w:rsidRPr="006664A5">
        <w:rPr>
          <w:rFonts w:ascii="Verdana" w:hAnsi="Verdana"/>
          <w:szCs w:val="18"/>
        </w:rPr>
        <w:t xml:space="preserve">Ocena punktowa dokonana zostanie zgodnie z formułą: </w:t>
      </w:r>
      <w:r w:rsidRPr="006664A5">
        <w:rPr>
          <w:rFonts w:ascii="Verdana" w:hAnsi="Verdana"/>
          <w:szCs w:val="18"/>
          <w:u w:val="single"/>
        </w:rPr>
        <w:t>gdy Wykonawca wykaże,</w:t>
      </w:r>
      <w:r w:rsidRPr="006664A5">
        <w:rPr>
          <w:rFonts w:ascii="Verdana" w:hAnsi="Verdana"/>
          <w:szCs w:val="18"/>
        </w:rPr>
        <w:t xml:space="preserve"> że osoby wskazane przez niego, które będą uczestniczyć w wykonywaniu zamówienia posiadają wymagane doświadczenie, potwierdzone dokumentami stwierdzającymi prawidłową realizację usługi.</w:t>
      </w:r>
    </w:p>
    <w:p w:rsidR="00893972" w:rsidRPr="006664A5" w:rsidRDefault="00893972" w:rsidP="00F532F3">
      <w:pPr>
        <w:spacing w:before="120" w:after="0"/>
        <w:rPr>
          <w:rFonts w:ascii="Verdana" w:hAnsi="Verdana"/>
          <w:szCs w:val="18"/>
        </w:rPr>
      </w:pPr>
    </w:p>
    <w:p w:rsidR="00893972" w:rsidRPr="006664A5" w:rsidRDefault="00893972" w:rsidP="00F532F3">
      <w:pPr>
        <w:spacing w:before="120" w:after="0"/>
        <w:rPr>
          <w:rFonts w:ascii="Verdana" w:hAnsi="Verdana"/>
          <w:szCs w:val="18"/>
        </w:rPr>
      </w:pPr>
      <w:r w:rsidRPr="006664A5">
        <w:rPr>
          <w:rFonts w:ascii="Verdana" w:hAnsi="Verdana"/>
          <w:b/>
          <w:bCs/>
          <w:szCs w:val="18"/>
        </w:rPr>
        <w:t>Podpis</w:t>
      </w:r>
      <w:r w:rsidRPr="006664A5">
        <w:rPr>
          <w:rFonts w:ascii="Verdana" w:hAnsi="Verdana"/>
          <w:szCs w:val="18"/>
        </w:rPr>
        <w:t xml:space="preserve"> osoby/osób uprawnionej do sporządzenia oferty. .......................................................</w:t>
      </w:r>
    </w:p>
    <w:p w:rsidR="00986FC8" w:rsidRPr="009C22C4" w:rsidRDefault="00986FC8" w:rsidP="00F532F3">
      <w:pPr>
        <w:spacing w:before="120" w:after="0"/>
        <w:rPr>
          <w:rFonts w:ascii="Verdana" w:hAnsi="Verdana" w:cs="Times New Roman"/>
          <w:szCs w:val="18"/>
        </w:rPr>
      </w:pPr>
    </w:p>
    <w:sectPr w:rsidR="00986FC8" w:rsidRPr="009C22C4" w:rsidSect="00986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65" w:rsidRDefault="006F1E65" w:rsidP="003A594C">
      <w:pPr>
        <w:spacing w:after="0" w:line="240" w:lineRule="auto"/>
      </w:pPr>
      <w:r>
        <w:separator/>
      </w:r>
    </w:p>
  </w:endnote>
  <w:endnote w:type="continuationSeparator" w:id="0">
    <w:p w:rsidR="006F1E65" w:rsidRDefault="006F1E65" w:rsidP="003A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65" w:rsidRDefault="006F1E65" w:rsidP="003A594C">
      <w:pPr>
        <w:spacing w:after="0" w:line="240" w:lineRule="auto"/>
      </w:pPr>
      <w:r>
        <w:separator/>
      </w:r>
    </w:p>
  </w:footnote>
  <w:footnote w:type="continuationSeparator" w:id="0">
    <w:p w:rsidR="006F1E65" w:rsidRDefault="006F1E65" w:rsidP="003A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71E"/>
    <w:multiLevelType w:val="hybridMultilevel"/>
    <w:tmpl w:val="7E6EAD88"/>
    <w:lvl w:ilvl="0" w:tplc="D0CEE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4BB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DF6"/>
    <w:multiLevelType w:val="hybridMultilevel"/>
    <w:tmpl w:val="987E987A"/>
    <w:lvl w:ilvl="0" w:tplc="0666F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395D"/>
    <w:multiLevelType w:val="hybridMultilevel"/>
    <w:tmpl w:val="9ED2845C"/>
    <w:lvl w:ilvl="0" w:tplc="329AA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362A0"/>
    <w:multiLevelType w:val="hybridMultilevel"/>
    <w:tmpl w:val="19983080"/>
    <w:lvl w:ilvl="0" w:tplc="3B3E12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EA5"/>
    <w:multiLevelType w:val="hybridMultilevel"/>
    <w:tmpl w:val="9782C3BE"/>
    <w:lvl w:ilvl="0" w:tplc="C1BA9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E3D67"/>
    <w:multiLevelType w:val="hybridMultilevel"/>
    <w:tmpl w:val="D64812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616D5B6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C3F67"/>
    <w:multiLevelType w:val="hybridMultilevel"/>
    <w:tmpl w:val="91AABD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E375421"/>
    <w:multiLevelType w:val="hybridMultilevel"/>
    <w:tmpl w:val="0AD85FC6"/>
    <w:lvl w:ilvl="0" w:tplc="B9F0E3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153B5"/>
    <w:multiLevelType w:val="hybridMultilevel"/>
    <w:tmpl w:val="8646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28021696"/>
    <w:multiLevelType w:val="hybridMultilevel"/>
    <w:tmpl w:val="91AABD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94F6AA6"/>
    <w:multiLevelType w:val="hybridMultilevel"/>
    <w:tmpl w:val="11148F74"/>
    <w:lvl w:ilvl="0" w:tplc="634839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31EE"/>
    <w:multiLevelType w:val="hybridMultilevel"/>
    <w:tmpl w:val="C7B4CE5E"/>
    <w:lvl w:ilvl="0" w:tplc="00BC94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B1500B2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26F78C5"/>
    <w:multiLevelType w:val="hybridMultilevel"/>
    <w:tmpl w:val="7102FC22"/>
    <w:lvl w:ilvl="0" w:tplc="041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>
    <w:nsid w:val="33AF0A4E"/>
    <w:multiLevelType w:val="hybridMultilevel"/>
    <w:tmpl w:val="AF90CD46"/>
    <w:lvl w:ilvl="0" w:tplc="899CA0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FF14FA"/>
    <w:multiLevelType w:val="hybridMultilevel"/>
    <w:tmpl w:val="D9A08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5F41"/>
    <w:multiLevelType w:val="hybridMultilevel"/>
    <w:tmpl w:val="8780ACFA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B07E4"/>
    <w:multiLevelType w:val="hybridMultilevel"/>
    <w:tmpl w:val="ABFEDD6C"/>
    <w:lvl w:ilvl="0" w:tplc="24AC4E7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2BB36E3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59D4FBB"/>
    <w:multiLevelType w:val="hybridMultilevel"/>
    <w:tmpl w:val="B4FA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A62C3"/>
    <w:multiLevelType w:val="hybridMultilevel"/>
    <w:tmpl w:val="6EE4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86D4B"/>
    <w:multiLevelType w:val="hybridMultilevel"/>
    <w:tmpl w:val="0112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62322"/>
    <w:multiLevelType w:val="hybridMultilevel"/>
    <w:tmpl w:val="0F742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66383E"/>
    <w:multiLevelType w:val="hybridMultilevel"/>
    <w:tmpl w:val="5B6CC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90718E5"/>
    <w:multiLevelType w:val="hybridMultilevel"/>
    <w:tmpl w:val="9BDC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67471"/>
    <w:multiLevelType w:val="hybridMultilevel"/>
    <w:tmpl w:val="26A0394A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BAD3310"/>
    <w:multiLevelType w:val="hybridMultilevel"/>
    <w:tmpl w:val="5E704E4A"/>
    <w:lvl w:ilvl="0" w:tplc="899CA0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55CE0"/>
    <w:multiLevelType w:val="hybridMultilevel"/>
    <w:tmpl w:val="91AABD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5F7A24C6"/>
    <w:multiLevelType w:val="hybridMultilevel"/>
    <w:tmpl w:val="0C7685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957EA9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C2888"/>
    <w:multiLevelType w:val="hybridMultilevel"/>
    <w:tmpl w:val="C7CEAA7C"/>
    <w:lvl w:ilvl="0" w:tplc="2FCE70EC">
      <w:start w:val="1"/>
      <w:numFmt w:val="lowerLetter"/>
      <w:lvlText w:val="%1)"/>
      <w:lvlJc w:val="left"/>
      <w:pPr>
        <w:ind w:left="78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8">
    <w:nsid w:val="6A574FB7"/>
    <w:multiLevelType w:val="hybridMultilevel"/>
    <w:tmpl w:val="94CC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42087"/>
    <w:multiLevelType w:val="hybridMultilevel"/>
    <w:tmpl w:val="0C9C1CBE"/>
    <w:lvl w:ilvl="0" w:tplc="899CA0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22B92"/>
    <w:multiLevelType w:val="hybridMultilevel"/>
    <w:tmpl w:val="E59C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"/>
  </w:num>
  <w:num w:numId="4">
    <w:abstractNumId w:val="31"/>
  </w:num>
  <w:num w:numId="5">
    <w:abstractNumId w:val="32"/>
  </w:num>
  <w:num w:numId="6">
    <w:abstractNumId w:val="23"/>
  </w:num>
  <w:num w:numId="7">
    <w:abstractNumId w:val="10"/>
  </w:num>
  <w:num w:numId="8">
    <w:abstractNumId w:val="28"/>
  </w:num>
  <w:num w:numId="9">
    <w:abstractNumId w:val="6"/>
  </w:num>
  <w:num w:numId="10">
    <w:abstractNumId w:val="5"/>
  </w:num>
  <w:num w:numId="11">
    <w:abstractNumId w:val="15"/>
  </w:num>
  <w:num w:numId="12">
    <w:abstractNumId w:val="13"/>
  </w:num>
  <w:num w:numId="13">
    <w:abstractNumId w:val="2"/>
  </w:num>
  <w:num w:numId="14">
    <w:abstractNumId w:val="26"/>
  </w:num>
  <w:num w:numId="15">
    <w:abstractNumId w:val="0"/>
  </w:num>
  <w:num w:numId="16">
    <w:abstractNumId w:val="12"/>
  </w:num>
  <w:num w:numId="17">
    <w:abstractNumId w:val="19"/>
  </w:num>
  <w:num w:numId="18">
    <w:abstractNumId w:val="34"/>
  </w:num>
  <w:num w:numId="19">
    <w:abstractNumId w:val="18"/>
  </w:num>
  <w:num w:numId="20">
    <w:abstractNumId w:val="37"/>
  </w:num>
  <w:num w:numId="21">
    <w:abstractNumId w:val="29"/>
  </w:num>
  <w:num w:numId="22">
    <w:abstractNumId w:val="24"/>
  </w:num>
  <w:num w:numId="23">
    <w:abstractNumId w:val="9"/>
  </w:num>
  <w:num w:numId="24">
    <w:abstractNumId w:val="20"/>
  </w:num>
  <w:num w:numId="25">
    <w:abstractNumId w:val="22"/>
  </w:num>
  <w:num w:numId="26">
    <w:abstractNumId w:val="17"/>
  </w:num>
  <w:num w:numId="27">
    <w:abstractNumId w:val="39"/>
  </w:num>
  <w:num w:numId="28">
    <w:abstractNumId w:val="33"/>
  </w:num>
  <w:num w:numId="29">
    <w:abstractNumId w:val="30"/>
  </w:num>
  <w:num w:numId="30">
    <w:abstractNumId w:val="7"/>
  </w:num>
  <w:num w:numId="31">
    <w:abstractNumId w:val="11"/>
  </w:num>
  <w:num w:numId="32">
    <w:abstractNumId w:val="8"/>
  </w:num>
  <w:num w:numId="33">
    <w:abstractNumId w:val="35"/>
  </w:num>
  <w:num w:numId="34">
    <w:abstractNumId w:val="14"/>
  </w:num>
  <w:num w:numId="35">
    <w:abstractNumId w:val="38"/>
  </w:num>
  <w:num w:numId="36">
    <w:abstractNumId w:val="21"/>
  </w:num>
  <w:num w:numId="37">
    <w:abstractNumId w:val="36"/>
  </w:num>
  <w:num w:numId="38">
    <w:abstractNumId w:val="1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DD7"/>
    <w:rsid w:val="00026955"/>
    <w:rsid w:val="00041745"/>
    <w:rsid w:val="00052653"/>
    <w:rsid w:val="00052CAF"/>
    <w:rsid w:val="000751EB"/>
    <w:rsid w:val="0008668F"/>
    <w:rsid w:val="000868C4"/>
    <w:rsid w:val="000A174A"/>
    <w:rsid w:val="000B7C5C"/>
    <w:rsid w:val="000C1C35"/>
    <w:rsid w:val="000E21B7"/>
    <w:rsid w:val="000F1FA5"/>
    <w:rsid w:val="00107497"/>
    <w:rsid w:val="00130E90"/>
    <w:rsid w:val="001329FF"/>
    <w:rsid w:val="00134DB6"/>
    <w:rsid w:val="00136B86"/>
    <w:rsid w:val="00137F57"/>
    <w:rsid w:val="00175E18"/>
    <w:rsid w:val="00192D47"/>
    <w:rsid w:val="001A3F6F"/>
    <w:rsid w:val="001D1766"/>
    <w:rsid w:val="001D1B75"/>
    <w:rsid w:val="002144FD"/>
    <w:rsid w:val="00264158"/>
    <w:rsid w:val="00275745"/>
    <w:rsid w:val="002A2A53"/>
    <w:rsid w:val="002B1141"/>
    <w:rsid w:val="002B4387"/>
    <w:rsid w:val="002B5F1E"/>
    <w:rsid w:val="002C24F1"/>
    <w:rsid w:val="002D417F"/>
    <w:rsid w:val="002E4E9F"/>
    <w:rsid w:val="00317A3E"/>
    <w:rsid w:val="00342FAD"/>
    <w:rsid w:val="00381F34"/>
    <w:rsid w:val="00396F93"/>
    <w:rsid w:val="003A594C"/>
    <w:rsid w:val="003C4693"/>
    <w:rsid w:val="003F1C90"/>
    <w:rsid w:val="003F709B"/>
    <w:rsid w:val="004005E4"/>
    <w:rsid w:val="004076FA"/>
    <w:rsid w:val="0045038C"/>
    <w:rsid w:val="00474556"/>
    <w:rsid w:val="004A022C"/>
    <w:rsid w:val="004B151B"/>
    <w:rsid w:val="004B5B76"/>
    <w:rsid w:val="004C62A1"/>
    <w:rsid w:val="004D1084"/>
    <w:rsid w:val="004F0608"/>
    <w:rsid w:val="004F3B4B"/>
    <w:rsid w:val="00517E9A"/>
    <w:rsid w:val="00533AE7"/>
    <w:rsid w:val="00533C56"/>
    <w:rsid w:val="0054789F"/>
    <w:rsid w:val="00560144"/>
    <w:rsid w:val="005741FD"/>
    <w:rsid w:val="005761E3"/>
    <w:rsid w:val="005A6AC3"/>
    <w:rsid w:val="005B3BA9"/>
    <w:rsid w:val="005C6D9D"/>
    <w:rsid w:val="005D31B8"/>
    <w:rsid w:val="005E376C"/>
    <w:rsid w:val="005F0BA3"/>
    <w:rsid w:val="005F55C3"/>
    <w:rsid w:val="00622E0E"/>
    <w:rsid w:val="00623982"/>
    <w:rsid w:val="00644657"/>
    <w:rsid w:val="006664A5"/>
    <w:rsid w:val="00694B27"/>
    <w:rsid w:val="006A0D0A"/>
    <w:rsid w:val="006F1E65"/>
    <w:rsid w:val="007044D1"/>
    <w:rsid w:val="007069E3"/>
    <w:rsid w:val="00713DD7"/>
    <w:rsid w:val="00717EAF"/>
    <w:rsid w:val="0073369B"/>
    <w:rsid w:val="00742374"/>
    <w:rsid w:val="00744D8F"/>
    <w:rsid w:val="00763666"/>
    <w:rsid w:val="007717E5"/>
    <w:rsid w:val="008127A3"/>
    <w:rsid w:val="008234B5"/>
    <w:rsid w:val="00845A4A"/>
    <w:rsid w:val="00854353"/>
    <w:rsid w:val="0085572D"/>
    <w:rsid w:val="008604E8"/>
    <w:rsid w:val="00876EA9"/>
    <w:rsid w:val="00887C24"/>
    <w:rsid w:val="00893972"/>
    <w:rsid w:val="008A2DA8"/>
    <w:rsid w:val="008B3B3A"/>
    <w:rsid w:val="008C70F5"/>
    <w:rsid w:val="008E4D5F"/>
    <w:rsid w:val="008F7C30"/>
    <w:rsid w:val="009000E1"/>
    <w:rsid w:val="00901AF1"/>
    <w:rsid w:val="00915068"/>
    <w:rsid w:val="00917021"/>
    <w:rsid w:val="009335DE"/>
    <w:rsid w:val="00935C52"/>
    <w:rsid w:val="00936884"/>
    <w:rsid w:val="009545C3"/>
    <w:rsid w:val="009547A5"/>
    <w:rsid w:val="00963F80"/>
    <w:rsid w:val="00981478"/>
    <w:rsid w:val="00986531"/>
    <w:rsid w:val="00986FC8"/>
    <w:rsid w:val="009901CD"/>
    <w:rsid w:val="00993D39"/>
    <w:rsid w:val="00996461"/>
    <w:rsid w:val="009968B6"/>
    <w:rsid w:val="009C0C84"/>
    <w:rsid w:val="009C22C4"/>
    <w:rsid w:val="009D7452"/>
    <w:rsid w:val="009E5C80"/>
    <w:rsid w:val="009E63A6"/>
    <w:rsid w:val="00A1186C"/>
    <w:rsid w:val="00A17F2C"/>
    <w:rsid w:val="00A41093"/>
    <w:rsid w:val="00A45BBB"/>
    <w:rsid w:val="00A65C67"/>
    <w:rsid w:val="00A84AC9"/>
    <w:rsid w:val="00A8742F"/>
    <w:rsid w:val="00A97EC9"/>
    <w:rsid w:val="00AA0CF1"/>
    <w:rsid w:val="00AA1CC2"/>
    <w:rsid w:val="00AA4AF9"/>
    <w:rsid w:val="00AF3836"/>
    <w:rsid w:val="00B55D4E"/>
    <w:rsid w:val="00B61482"/>
    <w:rsid w:val="00B7441D"/>
    <w:rsid w:val="00B74C55"/>
    <w:rsid w:val="00B76F7F"/>
    <w:rsid w:val="00B81A55"/>
    <w:rsid w:val="00B82232"/>
    <w:rsid w:val="00B83167"/>
    <w:rsid w:val="00B95064"/>
    <w:rsid w:val="00BC41A8"/>
    <w:rsid w:val="00BC668B"/>
    <w:rsid w:val="00BE171A"/>
    <w:rsid w:val="00BF0A85"/>
    <w:rsid w:val="00BF6C74"/>
    <w:rsid w:val="00C10DCF"/>
    <w:rsid w:val="00C26511"/>
    <w:rsid w:val="00C35AD7"/>
    <w:rsid w:val="00C435D2"/>
    <w:rsid w:val="00C578EF"/>
    <w:rsid w:val="00C61795"/>
    <w:rsid w:val="00C84FED"/>
    <w:rsid w:val="00C866A1"/>
    <w:rsid w:val="00C9031E"/>
    <w:rsid w:val="00CC161B"/>
    <w:rsid w:val="00CC5DA4"/>
    <w:rsid w:val="00CC7232"/>
    <w:rsid w:val="00CE7E79"/>
    <w:rsid w:val="00D0757F"/>
    <w:rsid w:val="00D128C7"/>
    <w:rsid w:val="00D141AE"/>
    <w:rsid w:val="00D15DF6"/>
    <w:rsid w:val="00D167A2"/>
    <w:rsid w:val="00D324CE"/>
    <w:rsid w:val="00D33312"/>
    <w:rsid w:val="00D36CDC"/>
    <w:rsid w:val="00D53C18"/>
    <w:rsid w:val="00D5794E"/>
    <w:rsid w:val="00D802CD"/>
    <w:rsid w:val="00D95869"/>
    <w:rsid w:val="00DB01EF"/>
    <w:rsid w:val="00DB234D"/>
    <w:rsid w:val="00DB71BF"/>
    <w:rsid w:val="00DE0DD7"/>
    <w:rsid w:val="00DE7C28"/>
    <w:rsid w:val="00DF2C76"/>
    <w:rsid w:val="00DF7BE1"/>
    <w:rsid w:val="00E022A3"/>
    <w:rsid w:val="00E30B60"/>
    <w:rsid w:val="00E618CF"/>
    <w:rsid w:val="00E70C48"/>
    <w:rsid w:val="00E75FBE"/>
    <w:rsid w:val="00E909FA"/>
    <w:rsid w:val="00EB36BE"/>
    <w:rsid w:val="00F34AA8"/>
    <w:rsid w:val="00F42579"/>
    <w:rsid w:val="00F532F3"/>
    <w:rsid w:val="00F637F2"/>
    <w:rsid w:val="00F831A4"/>
    <w:rsid w:val="00F86EAD"/>
    <w:rsid w:val="00FA5A10"/>
    <w:rsid w:val="00FA5DBD"/>
    <w:rsid w:val="00FB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7"/>
  </w:style>
  <w:style w:type="paragraph" w:styleId="Nagwek1">
    <w:name w:val="heading 1"/>
    <w:basedOn w:val="Normalny"/>
    <w:next w:val="Normalny"/>
    <w:link w:val="Nagwek1Znak"/>
    <w:qFormat/>
    <w:rsid w:val="00AA1CC2"/>
    <w:pPr>
      <w:keepNext/>
      <w:numPr>
        <w:numId w:val="29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CC2"/>
    <w:pPr>
      <w:keepNext/>
      <w:numPr>
        <w:ilvl w:val="1"/>
        <w:numId w:val="29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CC2"/>
    <w:pPr>
      <w:keepNext/>
      <w:numPr>
        <w:ilvl w:val="2"/>
        <w:numId w:val="29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1CC2"/>
    <w:pPr>
      <w:keepNext/>
      <w:numPr>
        <w:ilvl w:val="3"/>
        <w:numId w:val="29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AA1CC2"/>
    <w:pPr>
      <w:keepNext/>
      <w:numPr>
        <w:ilvl w:val="4"/>
        <w:numId w:val="29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1CC2"/>
    <w:pPr>
      <w:keepNext/>
      <w:numPr>
        <w:ilvl w:val="5"/>
        <w:numId w:val="29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1CC2"/>
    <w:pPr>
      <w:keepNext/>
      <w:numPr>
        <w:ilvl w:val="6"/>
        <w:numId w:val="29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1CC2"/>
    <w:pPr>
      <w:keepNext/>
      <w:numPr>
        <w:ilvl w:val="7"/>
        <w:numId w:val="29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1CC2"/>
    <w:pPr>
      <w:keepNext/>
      <w:numPr>
        <w:ilvl w:val="8"/>
        <w:numId w:val="29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0DD7"/>
    <w:pPr>
      <w:ind w:left="720"/>
      <w:contextualSpacing/>
    </w:pPr>
  </w:style>
  <w:style w:type="table" w:styleId="Tabela-Siatka">
    <w:name w:val="Table Grid"/>
    <w:basedOn w:val="Standardowy"/>
    <w:uiPriority w:val="59"/>
    <w:rsid w:val="0040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rsid w:val="00FA5D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BA3"/>
    <w:rPr>
      <w:b/>
      <w:bCs/>
    </w:rPr>
  </w:style>
  <w:style w:type="paragraph" w:styleId="NormalnyWeb">
    <w:name w:val="Normal (Web)"/>
    <w:basedOn w:val="Normalny"/>
    <w:uiPriority w:val="99"/>
    <w:unhideWhenUsed/>
    <w:rsid w:val="0093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1CC2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CC2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A1CC2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AA1CC2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AA1CC2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A1CC2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1CC2"/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1CC2"/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1CC2"/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styleId="Hipercze">
    <w:name w:val="Hyperlink"/>
    <w:rsid w:val="00AA1CC2"/>
    <w:rPr>
      <w:rFonts w:ascii="Times New Roman" w:hAnsi="Times New Roman" w:cs="Times New Roman" w:hint="default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9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9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94C"/>
    <w:rPr>
      <w:vertAlign w:val="superscript"/>
    </w:rPr>
  </w:style>
  <w:style w:type="paragraph" w:styleId="Tekstpodstawowy">
    <w:name w:val="Body Text"/>
    <w:basedOn w:val="Normalny"/>
    <w:link w:val="TekstpodstawowyZnak"/>
    <w:rsid w:val="00026955"/>
    <w:pPr>
      <w:spacing w:after="0" w:line="32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6955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026955"/>
    <w:pPr>
      <w:ind w:left="720"/>
    </w:pPr>
    <w:rPr>
      <w:rFonts w:ascii="Calibri" w:eastAsia="Calibri" w:hAnsi="Calibri" w:cs="Times New Roman"/>
      <w:sz w:val="22"/>
      <w:lang w:eastAsia="pl-PL"/>
    </w:rPr>
  </w:style>
  <w:style w:type="paragraph" w:styleId="Nagwek">
    <w:name w:val="header"/>
    <w:basedOn w:val="Normalny"/>
    <w:link w:val="NagwekZnak"/>
    <w:rsid w:val="00622E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22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mysle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CEE82-3D12-4603-A16B-EC064E4B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 Barański</dc:creator>
  <cp:lastModifiedBy>Irek Barański</cp:lastModifiedBy>
  <cp:revision>11</cp:revision>
  <dcterms:created xsi:type="dcterms:W3CDTF">2016-07-18T07:17:00Z</dcterms:created>
  <dcterms:modified xsi:type="dcterms:W3CDTF">2016-07-18T09:36:00Z</dcterms:modified>
</cp:coreProperties>
</file>